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0068" w:rsidRPr="005309D7" w:rsidRDefault="009C0068" w:rsidP="009C0068">
      <w:pPr>
        <w:ind w:firstLine="900"/>
        <w:jc w:val="both"/>
        <w:rPr>
          <w:rFonts w:ascii="Times New Roman" w:hAnsi="Times New Roman"/>
          <w:b/>
          <w:szCs w:val="28"/>
        </w:rPr>
      </w:pPr>
      <w:r w:rsidRPr="005309D7">
        <w:rPr>
          <w:rFonts w:ascii="Times New Roman" w:hAnsi="Times New Roman"/>
          <w:b/>
          <w:szCs w:val="28"/>
        </w:rPr>
        <w:t xml:space="preserve">Бухгалтерия ҳисобининг предмет ва усуллари. </w:t>
      </w:r>
    </w:p>
    <w:p w:rsidR="009C0068" w:rsidRPr="005309D7" w:rsidRDefault="009C0068" w:rsidP="009C0068">
      <w:pPr>
        <w:pStyle w:val="BodyText2"/>
        <w:widowControl/>
        <w:spacing w:line="240" w:lineRule="auto"/>
        <w:ind w:left="720" w:firstLine="180"/>
        <w:rPr>
          <w:szCs w:val="28"/>
        </w:rPr>
      </w:pPr>
      <w:r w:rsidRPr="005309D7">
        <w:rPr>
          <w:szCs w:val="28"/>
        </w:rPr>
        <w:t>2.1. Бухгалтерия ҳисобининг функция ва вазифалари.</w:t>
      </w:r>
    </w:p>
    <w:p w:rsidR="009C0068" w:rsidRPr="005309D7" w:rsidRDefault="009C0068" w:rsidP="009C0068">
      <w:pPr>
        <w:ind w:left="720" w:firstLine="180"/>
        <w:jc w:val="both"/>
        <w:rPr>
          <w:rFonts w:ascii="Times New Roman" w:hAnsi="Times New Roman"/>
          <w:b/>
          <w:szCs w:val="28"/>
        </w:rPr>
      </w:pPr>
      <w:r w:rsidRPr="005309D7">
        <w:rPr>
          <w:rFonts w:ascii="Times New Roman" w:hAnsi="Times New Roman"/>
          <w:b/>
          <w:szCs w:val="28"/>
        </w:rPr>
        <w:t>2.2. Бухгалтерия ҳисобининг предметига таъриф.</w:t>
      </w:r>
    </w:p>
    <w:p w:rsidR="009C0068" w:rsidRPr="005309D7" w:rsidRDefault="009C0068" w:rsidP="009C0068">
      <w:pPr>
        <w:ind w:left="720" w:firstLine="180"/>
        <w:jc w:val="both"/>
        <w:rPr>
          <w:rFonts w:ascii="Times New Roman" w:hAnsi="Times New Roman"/>
          <w:b/>
          <w:szCs w:val="28"/>
        </w:rPr>
      </w:pPr>
      <w:r w:rsidRPr="005309D7">
        <w:rPr>
          <w:rFonts w:ascii="Times New Roman" w:hAnsi="Times New Roman"/>
          <w:b/>
          <w:szCs w:val="28"/>
        </w:rPr>
        <w:t>2.3. Бухгалтерия ҳисобининг объектлари.</w:t>
      </w:r>
    </w:p>
    <w:p w:rsidR="009C0068" w:rsidRPr="005309D7" w:rsidRDefault="009C0068" w:rsidP="009C0068">
      <w:pPr>
        <w:ind w:left="720" w:firstLine="180"/>
        <w:jc w:val="both"/>
        <w:rPr>
          <w:rFonts w:ascii="Times New Roman" w:hAnsi="Times New Roman"/>
          <w:b/>
          <w:szCs w:val="28"/>
        </w:rPr>
      </w:pPr>
      <w:r w:rsidRPr="005309D7">
        <w:rPr>
          <w:rFonts w:ascii="Times New Roman" w:hAnsi="Times New Roman"/>
          <w:b/>
          <w:szCs w:val="28"/>
        </w:rPr>
        <w:t>2.4. Бухгалтерия ҳисобига қўйиладиган талаблар.</w:t>
      </w:r>
    </w:p>
    <w:p w:rsidR="009C0068" w:rsidRPr="005309D7" w:rsidRDefault="009C0068" w:rsidP="009C0068">
      <w:pPr>
        <w:pStyle w:val="BodyText2"/>
        <w:widowControl/>
        <w:spacing w:line="240" w:lineRule="auto"/>
        <w:ind w:left="720" w:firstLine="180"/>
        <w:rPr>
          <w:szCs w:val="28"/>
        </w:rPr>
      </w:pPr>
      <w:r w:rsidRPr="005309D7">
        <w:rPr>
          <w:szCs w:val="28"/>
        </w:rPr>
        <w:t>2.5. Бухгалтерия ҳисоби усуллари.</w:t>
      </w:r>
    </w:p>
    <w:p w:rsidR="009C0068" w:rsidRPr="005309D7" w:rsidRDefault="009C0068" w:rsidP="009C0068">
      <w:pPr>
        <w:tabs>
          <w:tab w:val="left" w:pos="900"/>
        </w:tabs>
        <w:ind w:left="900"/>
        <w:jc w:val="both"/>
        <w:rPr>
          <w:rFonts w:ascii="Times New Roman" w:hAnsi="Times New Roman"/>
          <w:szCs w:val="28"/>
        </w:rPr>
      </w:pPr>
      <w:r w:rsidRPr="005309D7">
        <w:rPr>
          <w:rFonts w:ascii="Times New Roman" w:hAnsi="Times New Roman"/>
          <w:szCs w:val="28"/>
        </w:rPr>
        <w:t>Хулоса.</w:t>
      </w:r>
    </w:p>
    <w:p w:rsidR="009C0068" w:rsidRPr="005309D7" w:rsidRDefault="009C0068" w:rsidP="009C0068">
      <w:pPr>
        <w:tabs>
          <w:tab w:val="left" w:pos="900"/>
        </w:tabs>
        <w:ind w:left="900"/>
        <w:jc w:val="both"/>
        <w:rPr>
          <w:rFonts w:ascii="Times New Roman" w:hAnsi="Times New Roman"/>
          <w:szCs w:val="28"/>
        </w:rPr>
      </w:pPr>
      <w:r w:rsidRPr="005309D7">
        <w:rPr>
          <w:rFonts w:ascii="Times New Roman" w:hAnsi="Times New Roman"/>
          <w:szCs w:val="28"/>
        </w:rPr>
        <w:t>Таянч иборалари.</w:t>
      </w:r>
    </w:p>
    <w:p w:rsidR="009C0068" w:rsidRPr="005309D7" w:rsidRDefault="009C0068" w:rsidP="009C0068">
      <w:pPr>
        <w:pStyle w:val="BodyTextIndent3"/>
        <w:tabs>
          <w:tab w:val="left" w:pos="900"/>
        </w:tabs>
        <w:ind w:left="900" w:firstLine="0"/>
        <w:rPr>
          <w:szCs w:val="28"/>
        </w:rPr>
      </w:pPr>
      <w:r w:rsidRPr="005309D7">
        <w:rPr>
          <w:szCs w:val="28"/>
        </w:rPr>
        <w:t>Мавзу юзасидан назорат саволлари ва топшириқлар.</w:t>
      </w:r>
    </w:p>
    <w:p w:rsidR="009C0068" w:rsidRPr="005309D7" w:rsidRDefault="009C0068" w:rsidP="009C0068">
      <w:pPr>
        <w:tabs>
          <w:tab w:val="left" w:pos="900"/>
        </w:tabs>
        <w:ind w:left="900"/>
        <w:jc w:val="both"/>
        <w:rPr>
          <w:rFonts w:ascii="Times New Roman" w:hAnsi="Times New Roman"/>
          <w:szCs w:val="28"/>
        </w:rPr>
      </w:pPr>
      <w:r w:rsidRPr="005309D7">
        <w:rPr>
          <w:rFonts w:ascii="Times New Roman" w:hAnsi="Times New Roman"/>
          <w:szCs w:val="28"/>
        </w:rPr>
        <w:t>Адабиётлар.</w:t>
      </w:r>
    </w:p>
    <w:p w:rsidR="009C0068" w:rsidRPr="005309D7" w:rsidRDefault="009C0068" w:rsidP="009C0068">
      <w:pPr>
        <w:tabs>
          <w:tab w:val="left" w:pos="900"/>
        </w:tabs>
        <w:ind w:left="900"/>
        <w:jc w:val="both"/>
        <w:rPr>
          <w:rFonts w:ascii="Times New Roman" w:hAnsi="Times New Roman"/>
          <w:szCs w:val="28"/>
        </w:rPr>
      </w:pPr>
      <w:r w:rsidRPr="005309D7">
        <w:rPr>
          <w:rFonts w:ascii="Times New Roman" w:hAnsi="Times New Roman"/>
          <w:szCs w:val="28"/>
        </w:rPr>
        <w:t>Мавзуни ўқитишда қўлланиладиган педогогик технологиялар.</w:t>
      </w:r>
    </w:p>
    <w:p w:rsidR="009C0068" w:rsidRPr="005309D7" w:rsidRDefault="009C0068" w:rsidP="009C0068">
      <w:pPr>
        <w:jc w:val="both"/>
        <w:rPr>
          <w:rFonts w:ascii="Times New Roman" w:hAnsi="Times New Roman"/>
          <w:szCs w:val="28"/>
        </w:rPr>
      </w:pPr>
    </w:p>
    <w:p w:rsidR="009C0068" w:rsidRPr="005309D7" w:rsidRDefault="009C0068" w:rsidP="009C0068">
      <w:pPr>
        <w:ind w:firstLine="709"/>
        <w:rPr>
          <w:rFonts w:ascii="Times New Roman" w:hAnsi="Times New Roman"/>
          <w:szCs w:val="28"/>
        </w:rPr>
      </w:pPr>
      <w:r w:rsidRPr="005309D7">
        <w:rPr>
          <w:rFonts w:ascii="Times New Roman" w:hAnsi="Times New Roman"/>
          <w:b/>
          <w:szCs w:val="28"/>
        </w:rPr>
        <w:t xml:space="preserve"> 2.1. Бухгалтерия ҳисобининг функция ва</w:t>
      </w:r>
      <w:r w:rsidRPr="005309D7">
        <w:rPr>
          <w:rFonts w:ascii="Times New Roman" w:hAnsi="Times New Roman"/>
          <w:szCs w:val="28"/>
        </w:rPr>
        <w:t xml:space="preserve"> </w:t>
      </w:r>
      <w:r w:rsidRPr="005309D7">
        <w:rPr>
          <w:rFonts w:ascii="Times New Roman" w:hAnsi="Times New Roman"/>
          <w:b/>
          <w:szCs w:val="28"/>
        </w:rPr>
        <w:t>вазифалари.</w:t>
      </w:r>
    </w:p>
    <w:p w:rsidR="009C0068" w:rsidRPr="005309D7" w:rsidRDefault="009C0068" w:rsidP="009C0068">
      <w:pPr>
        <w:pStyle w:val="BodyTextIndent2"/>
        <w:spacing w:after="0"/>
        <w:ind w:right="0"/>
        <w:rPr>
          <w:rFonts w:ascii="Times New Roman" w:hAnsi="Times New Roman"/>
          <w:szCs w:val="28"/>
        </w:rPr>
      </w:pPr>
      <w:r w:rsidRPr="005309D7">
        <w:rPr>
          <w:rFonts w:ascii="Times New Roman" w:hAnsi="Times New Roman"/>
          <w:szCs w:val="28"/>
        </w:rPr>
        <w:t>Бухгалтерия ҳисоби асосан қўйидаги функицияларни бажаради:</w:t>
      </w:r>
    </w:p>
    <w:p w:rsidR="009C0068" w:rsidRPr="005309D7" w:rsidRDefault="009C0068" w:rsidP="009C0068">
      <w:pPr>
        <w:pStyle w:val="BodyText2"/>
        <w:widowControl/>
        <w:tabs>
          <w:tab w:val="left" w:pos="709"/>
          <w:tab w:val="left" w:pos="993"/>
        </w:tabs>
        <w:spacing w:line="240" w:lineRule="auto"/>
        <w:ind w:left="0" w:firstLine="720"/>
        <w:rPr>
          <w:b w:val="0"/>
          <w:szCs w:val="28"/>
        </w:rPr>
      </w:pPr>
      <w:r w:rsidRPr="005309D7">
        <w:rPr>
          <w:b w:val="0"/>
          <w:szCs w:val="28"/>
        </w:rPr>
        <w:t>а)халқ хўжалик ҳисоби тармоқлари корхона, ташкилот ва муассасаларда содир бўлаётган хўжалик жараёнларини кузатиб бориш;</w:t>
      </w:r>
    </w:p>
    <w:p w:rsidR="009C0068" w:rsidRPr="005309D7" w:rsidRDefault="009C0068" w:rsidP="009C0068">
      <w:pPr>
        <w:pStyle w:val="BodyText2"/>
        <w:widowControl/>
        <w:tabs>
          <w:tab w:val="left" w:pos="709"/>
          <w:tab w:val="left" w:pos="993"/>
        </w:tabs>
        <w:spacing w:line="240" w:lineRule="auto"/>
        <w:ind w:left="0" w:firstLine="720"/>
        <w:rPr>
          <w:b w:val="0"/>
          <w:szCs w:val="28"/>
        </w:rPr>
      </w:pPr>
      <w:r w:rsidRPr="005309D7">
        <w:rPr>
          <w:b w:val="0"/>
          <w:szCs w:val="28"/>
        </w:rPr>
        <w:t>б)кузатиш орқали олинган маълумотларни миқдорий кўрсатмаларда ифодалаш;</w:t>
      </w:r>
    </w:p>
    <w:p w:rsidR="009C0068" w:rsidRPr="005309D7" w:rsidRDefault="009C0068" w:rsidP="009C0068">
      <w:pPr>
        <w:pStyle w:val="BodyText2"/>
        <w:widowControl/>
        <w:tabs>
          <w:tab w:val="left" w:pos="709"/>
          <w:tab w:val="left" w:pos="993"/>
        </w:tabs>
        <w:spacing w:line="240" w:lineRule="auto"/>
        <w:ind w:left="0" w:firstLine="720"/>
        <w:rPr>
          <w:b w:val="0"/>
          <w:szCs w:val="28"/>
        </w:rPr>
      </w:pPr>
      <w:r w:rsidRPr="005309D7">
        <w:rPr>
          <w:b w:val="0"/>
          <w:szCs w:val="28"/>
        </w:rPr>
        <w:t>в)корхона, ташкилот, муассаса хўжалик фаолиятларини кузатиш натижаларини махсус ҳужжатларда қайд этиш;</w:t>
      </w:r>
    </w:p>
    <w:p w:rsidR="009C0068" w:rsidRPr="005309D7" w:rsidRDefault="009C0068" w:rsidP="009C0068">
      <w:pPr>
        <w:tabs>
          <w:tab w:val="left" w:pos="709"/>
          <w:tab w:val="left" w:pos="993"/>
        </w:tabs>
        <w:ind w:firstLine="709"/>
        <w:jc w:val="both"/>
        <w:rPr>
          <w:rFonts w:ascii="Times New Roman" w:hAnsi="Times New Roman"/>
          <w:szCs w:val="28"/>
        </w:rPr>
      </w:pPr>
      <w:r w:rsidRPr="005309D7">
        <w:rPr>
          <w:rFonts w:ascii="Times New Roman" w:hAnsi="Times New Roman"/>
          <w:szCs w:val="28"/>
        </w:rPr>
        <w:t>г)махсус ҳужжатларда акс эттирилган маълумотларни умумлаштириш ва гуруҳлаштириш, хўжалик жараёнлари устидан назорат ўрнатиш ва уларга таъсир этиш.</w:t>
      </w:r>
    </w:p>
    <w:p w:rsidR="009C0068" w:rsidRPr="005309D7" w:rsidRDefault="009C0068" w:rsidP="009C0068">
      <w:pPr>
        <w:ind w:firstLine="709"/>
        <w:jc w:val="both"/>
        <w:rPr>
          <w:rFonts w:ascii="Times New Roman" w:hAnsi="Times New Roman"/>
          <w:szCs w:val="28"/>
        </w:rPr>
      </w:pPr>
      <w:r w:rsidRPr="005309D7">
        <w:rPr>
          <w:rFonts w:ascii="Times New Roman" w:hAnsi="Times New Roman"/>
          <w:szCs w:val="28"/>
        </w:rPr>
        <w:t>Бухгалтерия ҳисобини юқоридаги функциялари айрим корхона, муассаса ва ташкилот ва умуман бутун халқ хўжалигининг иқтисодий жиҳатдан асосланган жорий ва келгусидаги режа кўрсаткичларини тузишда, улар бажарилишини устидан назорат олиб боришда муҳим аҳамиятга касб этади.</w:t>
      </w:r>
      <w:r w:rsidRPr="005309D7">
        <w:rPr>
          <w:rFonts w:ascii="Times New Roman" w:hAnsi="Times New Roman"/>
          <w:szCs w:val="28"/>
        </w:rPr>
        <w:tab/>
      </w:r>
    </w:p>
    <w:p w:rsidR="009C0068" w:rsidRPr="005309D7" w:rsidRDefault="009C0068" w:rsidP="009C0068">
      <w:pPr>
        <w:ind w:firstLine="709"/>
        <w:rPr>
          <w:rFonts w:ascii="Times New Roman" w:hAnsi="Times New Roman"/>
          <w:szCs w:val="28"/>
        </w:rPr>
      </w:pPr>
      <w:r w:rsidRPr="005309D7">
        <w:rPr>
          <w:rFonts w:ascii="Times New Roman" w:hAnsi="Times New Roman"/>
          <w:szCs w:val="28"/>
        </w:rPr>
        <w:t>Бухгалтерия ҳисоби олдида 3 та асосий вазифа туради:</w:t>
      </w:r>
    </w:p>
    <w:p w:rsidR="009C0068" w:rsidRPr="005309D7" w:rsidRDefault="009C0068" w:rsidP="009C0068">
      <w:pPr>
        <w:ind w:firstLine="709"/>
        <w:jc w:val="both"/>
        <w:rPr>
          <w:rFonts w:ascii="Times New Roman" w:hAnsi="Times New Roman"/>
          <w:b/>
          <w:szCs w:val="28"/>
        </w:rPr>
      </w:pPr>
      <w:r w:rsidRPr="005309D7">
        <w:rPr>
          <w:rFonts w:ascii="Times New Roman" w:hAnsi="Times New Roman"/>
          <w:b/>
          <w:szCs w:val="28"/>
        </w:rPr>
        <w:t>1. Режа бажарилиш устидан назорат олиб бориш.</w:t>
      </w:r>
    </w:p>
    <w:p w:rsidR="009C0068" w:rsidRPr="005309D7" w:rsidRDefault="009C0068" w:rsidP="009C0068">
      <w:pPr>
        <w:pStyle w:val="BodyText2"/>
        <w:widowControl/>
        <w:spacing w:line="240" w:lineRule="auto"/>
        <w:rPr>
          <w:szCs w:val="28"/>
        </w:rPr>
      </w:pPr>
      <w:r w:rsidRPr="005309D7">
        <w:rPr>
          <w:szCs w:val="28"/>
        </w:rPr>
        <w:t>Корхона бухгалтерия ҳисобида бу вазифа қўйидагича аниқлаштирилади:</w:t>
      </w:r>
    </w:p>
    <w:p w:rsidR="009C0068" w:rsidRPr="005309D7" w:rsidRDefault="009C0068" w:rsidP="009C0068">
      <w:pPr>
        <w:numPr>
          <w:ilvl w:val="0"/>
          <w:numId w:val="1"/>
        </w:numPr>
        <w:ind w:left="0" w:firstLine="709"/>
        <w:jc w:val="both"/>
        <w:rPr>
          <w:rFonts w:ascii="Times New Roman" w:hAnsi="Times New Roman"/>
          <w:szCs w:val="28"/>
        </w:rPr>
      </w:pPr>
      <w:r w:rsidRPr="005309D7">
        <w:rPr>
          <w:rFonts w:ascii="Times New Roman" w:hAnsi="Times New Roman"/>
          <w:szCs w:val="28"/>
        </w:rPr>
        <w:t>Махсулот (иш, хизмат) ишлаб чиқариш режа бажарилиши, режада белгиланган маҳсулотлар номенклатурасини, турини, сифатини кузатиш, назорат қилиш, режа бажарилиши ўсиши омилларини аниқлаш;</w:t>
      </w:r>
    </w:p>
    <w:p w:rsidR="009C0068" w:rsidRPr="005309D7" w:rsidRDefault="009C0068" w:rsidP="009C0068">
      <w:pPr>
        <w:numPr>
          <w:ilvl w:val="0"/>
          <w:numId w:val="2"/>
        </w:numPr>
        <w:ind w:left="0" w:firstLine="709"/>
        <w:jc w:val="both"/>
        <w:rPr>
          <w:rFonts w:ascii="Times New Roman" w:hAnsi="Times New Roman"/>
          <w:szCs w:val="28"/>
        </w:rPr>
      </w:pPr>
      <w:r w:rsidRPr="005309D7">
        <w:rPr>
          <w:rFonts w:ascii="Times New Roman" w:hAnsi="Times New Roman"/>
          <w:szCs w:val="28"/>
        </w:rPr>
        <w:t>Махсулотлар таннархини калькуляция қилиш, таннархни тобора камайтириш омилларини топиш;</w:t>
      </w:r>
    </w:p>
    <w:p w:rsidR="009C0068" w:rsidRPr="005309D7" w:rsidRDefault="009C0068" w:rsidP="009C0068">
      <w:pPr>
        <w:numPr>
          <w:ilvl w:val="0"/>
          <w:numId w:val="2"/>
        </w:numPr>
        <w:ind w:left="0" w:firstLine="709"/>
        <w:jc w:val="both"/>
        <w:rPr>
          <w:rFonts w:ascii="Times New Roman" w:hAnsi="Times New Roman"/>
          <w:szCs w:val="28"/>
        </w:rPr>
      </w:pPr>
      <w:r w:rsidRPr="005309D7">
        <w:rPr>
          <w:rFonts w:ascii="Times New Roman" w:hAnsi="Times New Roman"/>
          <w:szCs w:val="28"/>
        </w:rPr>
        <w:t>Корхоналар рентабеллик даражалари бажарилишини назорат қилиш.</w:t>
      </w:r>
    </w:p>
    <w:p w:rsidR="009C0068" w:rsidRPr="005309D7" w:rsidRDefault="009C0068" w:rsidP="009C0068">
      <w:pPr>
        <w:numPr>
          <w:ilvl w:val="0"/>
          <w:numId w:val="2"/>
        </w:numPr>
        <w:ind w:left="0" w:firstLine="709"/>
        <w:jc w:val="both"/>
        <w:rPr>
          <w:rFonts w:ascii="Times New Roman" w:hAnsi="Times New Roman"/>
          <w:szCs w:val="28"/>
        </w:rPr>
      </w:pPr>
      <w:r w:rsidRPr="005309D7">
        <w:rPr>
          <w:rFonts w:ascii="Times New Roman" w:hAnsi="Times New Roman"/>
          <w:szCs w:val="28"/>
        </w:rPr>
        <w:t>Бизнес-молия режаси бажарилишини назорат қилиш.</w:t>
      </w:r>
    </w:p>
    <w:p w:rsidR="009C0068" w:rsidRPr="005309D7" w:rsidRDefault="009C0068" w:rsidP="009C0068">
      <w:pPr>
        <w:numPr>
          <w:ilvl w:val="0"/>
          <w:numId w:val="3"/>
        </w:numPr>
        <w:ind w:left="0" w:firstLine="709"/>
        <w:jc w:val="both"/>
        <w:rPr>
          <w:rFonts w:ascii="Times New Roman" w:hAnsi="Times New Roman"/>
          <w:szCs w:val="28"/>
        </w:rPr>
      </w:pPr>
      <w:r w:rsidRPr="005309D7">
        <w:rPr>
          <w:rFonts w:ascii="Times New Roman" w:hAnsi="Times New Roman"/>
          <w:b/>
          <w:szCs w:val="28"/>
        </w:rPr>
        <w:t xml:space="preserve">Корхона мулкини муҳофоза қилиш. </w:t>
      </w:r>
    </w:p>
    <w:p w:rsidR="009C0068" w:rsidRPr="005309D7" w:rsidRDefault="009C0068" w:rsidP="009C0068">
      <w:pPr>
        <w:pStyle w:val="BodyText2"/>
        <w:widowControl/>
        <w:spacing w:line="240" w:lineRule="auto"/>
        <w:ind w:left="0" w:firstLine="720"/>
        <w:rPr>
          <w:b w:val="0"/>
          <w:szCs w:val="28"/>
        </w:rPr>
      </w:pPr>
      <w:r w:rsidRPr="005309D7">
        <w:rPr>
          <w:b w:val="0"/>
          <w:szCs w:val="28"/>
        </w:rPr>
        <w:lastRenderedPageBreak/>
        <w:t>Корхона қайси мулкчилик шаклига асосланганидан қатъий назар бухгалтерия ҳисоби шу корхона мулкига нисбатан тежамли муносабатда бўлишни, уни ҳар хил нобудгарчиликлардан эхтиет қилишни, улар ҳаракатини узлуксиз назорат қилиб, улардан оқилона фойдаланишни таъминлаши лозим.</w:t>
      </w:r>
    </w:p>
    <w:p w:rsidR="009C0068" w:rsidRPr="005309D7" w:rsidRDefault="009C0068" w:rsidP="009C0068">
      <w:pPr>
        <w:pStyle w:val="BodyText2"/>
        <w:widowControl/>
        <w:numPr>
          <w:ilvl w:val="0"/>
          <w:numId w:val="4"/>
        </w:numPr>
        <w:spacing w:line="240" w:lineRule="auto"/>
        <w:ind w:left="0" w:firstLine="709"/>
        <w:rPr>
          <w:szCs w:val="28"/>
        </w:rPr>
      </w:pPr>
      <w:r w:rsidRPr="005309D7">
        <w:rPr>
          <w:szCs w:val="28"/>
        </w:rPr>
        <w:t>Корхоналарда халқ хўжалик ҳисобини жорий этиб, уни мустаҳкамлаш ва иқтисодий режимни (тежамкорликни) жорий этиш, ҳамда такомиллаштириб бориш.</w:t>
      </w:r>
    </w:p>
    <w:p w:rsidR="009C0068" w:rsidRPr="005309D7" w:rsidRDefault="009C0068" w:rsidP="009C0068">
      <w:pPr>
        <w:jc w:val="both"/>
        <w:rPr>
          <w:rFonts w:ascii="Times New Roman" w:hAnsi="Times New Roman"/>
          <w:b/>
          <w:szCs w:val="28"/>
        </w:rPr>
      </w:pPr>
    </w:p>
    <w:p w:rsidR="009C0068" w:rsidRPr="005309D7" w:rsidRDefault="009C0068" w:rsidP="009C0068">
      <w:pPr>
        <w:ind w:firstLine="720"/>
        <w:jc w:val="both"/>
        <w:rPr>
          <w:rFonts w:ascii="Times New Roman" w:hAnsi="Times New Roman"/>
          <w:b/>
          <w:szCs w:val="28"/>
        </w:rPr>
      </w:pPr>
      <w:r w:rsidRPr="005309D7">
        <w:rPr>
          <w:rFonts w:ascii="Times New Roman" w:hAnsi="Times New Roman"/>
          <w:b/>
          <w:szCs w:val="28"/>
        </w:rPr>
        <w:t xml:space="preserve">2.2. Бухгалетрия ҳисобининг предметига таъриф. </w:t>
      </w:r>
    </w:p>
    <w:p w:rsidR="009C0068" w:rsidRPr="005309D7" w:rsidRDefault="009C0068" w:rsidP="009C0068">
      <w:pPr>
        <w:ind w:firstLine="720"/>
        <w:jc w:val="both"/>
        <w:rPr>
          <w:rFonts w:ascii="Times New Roman" w:hAnsi="Times New Roman"/>
          <w:szCs w:val="28"/>
        </w:rPr>
      </w:pPr>
      <w:r w:rsidRPr="005309D7">
        <w:rPr>
          <w:rFonts w:ascii="Times New Roman" w:hAnsi="Times New Roman"/>
          <w:szCs w:val="28"/>
        </w:rPr>
        <w:t>Бухгалтерия ҳисоби халқ хўжалигидаги ҳар бир корхона ташкилот муассаса, уюшмаларда юритилиб, уларнинг хўжалик фаолиятини тўлиқ еритиб беради. Хўжалик фаолиятини амалга ошириш учун эса, албатта хўжалик маблағларига, уларни ташкил топиш манбасига эга бўлишлари зарур бўлади, ҳамда албатта турли хўжалик жараёнлари орқали бу мақсадга эришадилар. Шундай қилиб, умумий таърифни қўйидагича бериш мумкин:</w:t>
      </w:r>
    </w:p>
    <w:p w:rsidR="009C0068" w:rsidRPr="005309D7" w:rsidRDefault="009C0068" w:rsidP="009C0068">
      <w:pPr>
        <w:jc w:val="both"/>
        <w:rPr>
          <w:rFonts w:ascii="Times New Roman" w:hAnsi="Times New Roman"/>
          <w:szCs w:val="28"/>
        </w:rPr>
      </w:pPr>
      <w:r w:rsidRPr="005309D7">
        <w:rPr>
          <w:rFonts w:ascii="Times New Roman" w:hAnsi="Times New Roman"/>
          <w:szCs w:val="28"/>
        </w:rPr>
        <w:tab/>
        <w:t>Бухгалтерия ҳисоби предмети корхонани хўжалик маблағлари ва уларни ташкил топиш манбаларини, уларни хўжалик жараёнлари натижасида ўзгариб боришларини ёппасига, узлуксиз, қонун-қоидаларга асосан ҳужжатларда тўлиқ, аниқ, тўғри акс эттириб боришдир. Бухгалтерия ҳисоби бир корхона маълумотлари билан чегараланмайди, сабаб, уларнинг ҳисоботлари тегишли ташкилотларга белгиланган муддатларда йиғилиб, жамланиб, бутун халқ хўжалиги бўйича маълумотлар олинади, натижада улар фаолияти устидан назорат ва бошқарув олиб борилади.</w:t>
      </w:r>
    </w:p>
    <w:p w:rsidR="009C0068" w:rsidRPr="005309D7" w:rsidRDefault="009C0068" w:rsidP="009C0068">
      <w:pPr>
        <w:jc w:val="both"/>
        <w:rPr>
          <w:rFonts w:ascii="Times New Roman" w:hAnsi="Times New Roman"/>
          <w:szCs w:val="28"/>
        </w:rPr>
      </w:pPr>
      <w:r w:rsidRPr="005309D7">
        <w:rPr>
          <w:rFonts w:ascii="Times New Roman" w:hAnsi="Times New Roman"/>
          <w:szCs w:val="28"/>
        </w:rPr>
        <w:tab/>
        <w:t>Корхоналар, муассасаларда юритиладиган бухгалтерия ҳисоби «Ўзбекистон Республикасида бухгалтерия ҳисоби ва ҳисоботи тўғрисида»ги Қонунига асосланиб олиб борилади. Корхоналар бухгалтерия ҳисоби шу корхоналар фаолиятини узлуксиз, ёппасига кузатиб, ҳужжатлаштириб, олинган маълумотларни баҳолаш орқали счетлар тизимида икки ёқламаёзув ёрдамида акс эттиради, ҳамда ҳисоб маълумотлари хақикийлигини инвентаризация ёрдамида текшириб, аниқ ва тўғри ҳисоб маълумотлари асосида бухгалтерия баланси ва ҳисоботларини тузади.</w:t>
      </w:r>
    </w:p>
    <w:p w:rsidR="009C0068" w:rsidRPr="005309D7" w:rsidRDefault="009C0068" w:rsidP="009C0068">
      <w:pPr>
        <w:ind w:firstLine="567"/>
        <w:jc w:val="both"/>
        <w:rPr>
          <w:rFonts w:ascii="Times New Roman" w:hAnsi="Times New Roman"/>
          <w:b/>
          <w:szCs w:val="28"/>
          <w:lang w:val="uz-Cyrl-UZ"/>
        </w:rPr>
      </w:pPr>
    </w:p>
    <w:p w:rsidR="009C0068" w:rsidRPr="005309D7" w:rsidRDefault="009C0068" w:rsidP="009C0068">
      <w:pPr>
        <w:ind w:firstLine="567"/>
        <w:jc w:val="both"/>
        <w:rPr>
          <w:rFonts w:ascii="Times New Roman" w:hAnsi="Times New Roman"/>
          <w:b/>
          <w:szCs w:val="28"/>
          <w:lang w:val="uz-Cyrl-UZ"/>
        </w:rPr>
      </w:pPr>
      <w:r w:rsidRPr="005309D7">
        <w:rPr>
          <w:rFonts w:ascii="Times New Roman" w:hAnsi="Times New Roman"/>
          <w:b/>
          <w:szCs w:val="28"/>
          <w:lang w:val="uz-Cyrl-UZ"/>
        </w:rPr>
        <w:t>2.3. Бухгалтерия ҳисобининг объектлари.</w:t>
      </w:r>
    </w:p>
    <w:p w:rsidR="009C0068" w:rsidRPr="005309D7" w:rsidRDefault="009C0068" w:rsidP="009C0068">
      <w:pPr>
        <w:ind w:firstLine="567"/>
        <w:jc w:val="both"/>
        <w:rPr>
          <w:rFonts w:ascii="Times New Roman" w:hAnsi="Times New Roman"/>
          <w:szCs w:val="28"/>
          <w:lang w:val="uz-Cyrl-UZ"/>
        </w:rPr>
      </w:pPr>
      <w:r w:rsidRPr="005309D7">
        <w:rPr>
          <w:rFonts w:ascii="Times New Roman" w:hAnsi="Times New Roman"/>
          <w:szCs w:val="28"/>
          <w:lang w:val="uz-Cyrl-UZ"/>
        </w:rPr>
        <w:t>Корхона, муассасалар, уюшмалар, концернлар фаолиятидан, мулкчилик шаклидан келиб чикиб уларни хўжалик мулклари ҳам турли миқдорда ва таркибда бўлади. Корхоналар фаолияти уларни халқ хўжалиги қайси соҳасига таалуклигидан келиб чикиб қўйидагича бўлиши мумкин:</w:t>
      </w:r>
    </w:p>
    <w:p w:rsidR="009C0068" w:rsidRPr="005309D7" w:rsidRDefault="009C0068" w:rsidP="009C0068">
      <w:pPr>
        <w:numPr>
          <w:ilvl w:val="0"/>
          <w:numId w:val="5"/>
        </w:numPr>
        <w:tabs>
          <w:tab w:val="left" w:pos="363"/>
        </w:tabs>
        <w:ind w:left="0" w:firstLine="0"/>
        <w:jc w:val="both"/>
        <w:rPr>
          <w:rFonts w:ascii="Times New Roman" w:hAnsi="Times New Roman"/>
          <w:szCs w:val="28"/>
          <w:lang w:val="uz-Cyrl-UZ"/>
        </w:rPr>
      </w:pPr>
      <w:r w:rsidRPr="005309D7">
        <w:rPr>
          <w:rFonts w:ascii="Times New Roman" w:hAnsi="Times New Roman"/>
          <w:szCs w:val="28"/>
          <w:lang w:val="uz-Cyrl-UZ"/>
        </w:rPr>
        <w:t>қишлоқ хўжалик корхоналари (жамоа хўжаликлари, фермер хўжаликлари ва х.к.).</w:t>
      </w:r>
    </w:p>
    <w:p w:rsidR="009C0068" w:rsidRPr="005309D7" w:rsidRDefault="009C0068" w:rsidP="009C0068">
      <w:pPr>
        <w:numPr>
          <w:ilvl w:val="0"/>
          <w:numId w:val="5"/>
        </w:numPr>
        <w:tabs>
          <w:tab w:val="left" w:pos="363"/>
        </w:tabs>
        <w:ind w:left="0" w:firstLine="0"/>
        <w:jc w:val="both"/>
        <w:rPr>
          <w:rFonts w:ascii="Times New Roman" w:hAnsi="Times New Roman"/>
          <w:szCs w:val="28"/>
          <w:lang w:val="uz-Cyrl-UZ"/>
        </w:rPr>
      </w:pPr>
      <w:r w:rsidRPr="005309D7">
        <w:rPr>
          <w:rFonts w:ascii="Times New Roman" w:hAnsi="Times New Roman"/>
          <w:szCs w:val="28"/>
          <w:lang w:val="uz-Cyrl-UZ"/>
        </w:rPr>
        <w:lastRenderedPageBreak/>
        <w:t>саноат ишлаб чиқариш корхоналари (енлиг саноат, огир саноат).</w:t>
      </w:r>
    </w:p>
    <w:p w:rsidR="009C0068" w:rsidRPr="005309D7" w:rsidRDefault="009C0068" w:rsidP="009C0068">
      <w:pPr>
        <w:numPr>
          <w:ilvl w:val="0"/>
          <w:numId w:val="5"/>
        </w:numPr>
        <w:tabs>
          <w:tab w:val="left" w:pos="363"/>
        </w:tabs>
        <w:ind w:left="0" w:firstLine="0"/>
        <w:jc w:val="both"/>
        <w:rPr>
          <w:rFonts w:ascii="Times New Roman" w:hAnsi="Times New Roman"/>
          <w:szCs w:val="28"/>
        </w:rPr>
      </w:pPr>
      <w:r w:rsidRPr="005309D7">
        <w:rPr>
          <w:rFonts w:ascii="Times New Roman" w:hAnsi="Times New Roman"/>
          <w:szCs w:val="28"/>
          <w:lang w:val="uz-Cyrl-UZ"/>
        </w:rPr>
        <w:t>м</w:t>
      </w:r>
      <w:r w:rsidRPr="005309D7">
        <w:rPr>
          <w:rFonts w:ascii="Times New Roman" w:hAnsi="Times New Roman"/>
          <w:szCs w:val="28"/>
        </w:rPr>
        <w:t>аориф соҳаси муассасалари (богча, лицей, гимназия, хунар-техника билим юртлари, институт, университет ва х.к.).</w:t>
      </w:r>
    </w:p>
    <w:p w:rsidR="009C0068" w:rsidRPr="005309D7" w:rsidRDefault="009C0068" w:rsidP="009C0068">
      <w:pPr>
        <w:numPr>
          <w:ilvl w:val="0"/>
          <w:numId w:val="5"/>
        </w:numPr>
        <w:tabs>
          <w:tab w:val="left" w:pos="363"/>
        </w:tabs>
        <w:ind w:left="0" w:firstLine="0"/>
        <w:jc w:val="both"/>
        <w:rPr>
          <w:rFonts w:ascii="Times New Roman" w:hAnsi="Times New Roman"/>
          <w:szCs w:val="28"/>
        </w:rPr>
      </w:pPr>
      <w:r w:rsidRPr="005309D7">
        <w:rPr>
          <w:rFonts w:ascii="Times New Roman" w:hAnsi="Times New Roman"/>
          <w:szCs w:val="28"/>
          <w:lang w:val="uz-Cyrl-UZ"/>
        </w:rPr>
        <w:t>с</w:t>
      </w:r>
      <w:r w:rsidRPr="005309D7">
        <w:rPr>
          <w:rFonts w:ascii="Times New Roman" w:hAnsi="Times New Roman"/>
          <w:szCs w:val="28"/>
        </w:rPr>
        <w:t>авдо корхоналари (воситачи корхоналар, чакана савдо корхоналари, умумий овкат корхоналари, тайёрлов корхоналари).</w:t>
      </w:r>
    </w:p>
    <w:p w:rsidR="009C0068" w:rsidRPr="005309D7" w:rsidRDefault="009C0068" w:rsidP="009C0068">
      <w:pPr>
        <w:numPr>
          <w:ilvl w:val="0"/>
          <w:numId w:val="5"/>
        </w:numPr>
        <w:tabs>
          <w:tab w:val="left" w:pos="363"/>
        </w:tabs>
        <w:ind w:left="0" w:firstLine="0"/>
        <w:jc w:val="both"/>
        <w:rPr>
          <w:rFonts w:ascii="Times New Roman" w:hAnsi="Times New Roman"/>
          <w:szCs w:val="28"/>
        </w:rPr>
      </w:pPr>
      <w:r w:rsidRPr="005309D7">
        <w:rPr>
          <w:rFonts w:ascii="Times New Roman" w:hAnsi="Times New Roman"/>
          <w:szCs w:val="28"/>
        </w:rPr>
        <w:t>Согликни саклаш муассасалари.</w:t>
      </w:r>
    </w:p>
    <w:p w:rsidR="009C0068" w:rsidRPr="005309D7" w:rsidRDefault="009C0068" w:rsidP="009C0068">
      <w:pPr>
        <w:numPr>
          <w:ilvl w:val="0"/>
          <w:numId w:val="5"/>
        </w:numPr>
        <w:tabs>
          <w:tab w:val="left" w:pos="363"/>
        </w:tabs>
        <w:ind w:left="0" w:firstLine="0"/>
        <w:jc w:val="both"/>
        <w:rPr>
          <w:rFonts w:ascii="Times New Roman" w:hAnsi="Times New Roman"/>
          <w:szCs w:val="28"/>
        </w:rPr>
      </w:pPr>
      <w:r w:rsidRPr="005309D7">
        <w:rPr>
          <w:rFonts w:ascii="Times New Roman" w:hAnsi="Times New Roman"/>
          <w:szCs w:val="28"/>
        </w:rPr>
        <w:t>Маданий-маиший муассасалари ва х.к.</w:t>
      </w:r>
    </w:p>
    <w:p w:rsidR="009C0068" w:rsidRPr="005309D7" w:rsidRDefault="009C0068" w:rsidP="009C0068">
      <w:pPr>
        <w:ind w:firstLine="567"/>
        <w:jc w:val="both"/>
        <w:rPr>
          <w:rFonts w:ascii="Times New Roman" w:hAnsi="Times New Roman"/>
          <w:szCs w:val="28"/>
        </w:rPr>
      </w:pPr>
      <w:r w:rsidRPr="005309D7">
        <w:rPr>
          <w:rFonts w:ascii="Times New Roman" w:hAnsi="Times New Roman"/>
          <w:szCs w:val="28"/>
        </w:rPr>
        <w:t>Юқоридагилардан кўриниб турибди-ки халқ хўжалиги асосий бугини ҳисобланувчи корхона муассаса, ташкилот, уюшма, концернлар ишлаб чиқариш ва ноишлаб чиқариш соҳасига таалуклиги билан ҳам гуруҳга ажратилади. Масалан: қишлоқ хўжалик корхоналарида қишлоқ хўжалик маъхсулотлари етиштирилади, ҳамда бевосита истеъмолчига ёки қайта ишлаш учун саноат корхоналарига берилади.</w:t>
      </w:r>
    </w:p>
    <w:p w:rsidR="009C0068" w:rsidRPr="005309D7" w:rsidRDefault="009C0068" w:rsidP="009C0068">
      <w:pPr>
        <w:ind w:firstLine="567"/>
        <w:jc w:val="both"/>
        <w:rPr>
          <w:rFonts w:ascii="Times New Roman" w:hAnsi="Times New Roman"/>
          <w:szCs w:val="28"/>
        </w:rPr>
      </w:pPr>
      <w:r w:rsidRPr="005309D7">
        <w:rPr>
          <w:rFonts w:ascii="Times New Roman" w:hAnsi="Times New Roman"/>
          <w:szCs w:val="28"/>
        </w:rPr>
        <w:t>Саноат корхоналарида эса, озиқ-овқат маҳсулотлари, енгил саноат буюмлари (кийим-кечак, газлама, галантерия буюмлари, уй-рузгор буюмлари ва бошклар), огир саноат маҳсулотлари (асбоб-ускуна, автомобиль, жихозлар, тайёра ва бошқалар ) ишлаб чиқилади ва истеъмолчига етказади. Савдо корхоналарида ишлаб чиқилган маҳсулотлар бевосита истеъмолчига етказилади, яъни ушбу корхоналар ишлаб чиқарувчилар билан харидорлар ўртасида воситачи бўлиб ҳисобланади. Савдо корхонасидан бири бўлган умумий овкатланиш корхонасида эса, бевосита озиқ-овқат маҳсулотларини ишлаб чиқариш ва сотиш йулга қўйилган.</w:t>
      </w:r>
    </w:p>
    <w:p w:rsidR="009C0068" w:rsidRPr="005309D7" w:rsidRDefault="009C0068" w:rsidP="009C0068">
      <w:pPr>
        <w:ind w:firstLine="567"/>
        <w:jc w:val="both"/>
        <w:rPr>
          <w:rFonts w:ascii="Times New Roman" w:hAnsi="Times New Roman"/>
          <w:szCs w:val="28"/>
        </w:rPr>
      </w:pPr>
      <w:r w:rsidRPr="005309D7">
        <w:rPr>
          <w:rFonts w:ascii="Times New Roman" w:hAnsi="Times New Roman"/>
          <w:szCs w:val="28"/>
        </w:rPr>
        <w:t>Ишлаб чиқариш корхоналарида меҳнат буюмлари меҳнат воситалари орқали ишчи кучи ёрдамида қайта ишланиб тайёр маҳсулот кўринишини олади ва шу ишлаб чиқариш корхоналаридаги бухгалтерия ҳисоби ишлаб чиқариш фондлари ҳаракати устидан тўлиқ назоратни ўрнатиб, ҳисоб ишларини олиб боради.</w:t>
      </w:r>
    </w:p>
    <w:p w:rsidR="009C0068" w:rsidRPr="005309D7" w:rsidRDefault="009C0068" w:rsidP="009C0068">
      <w:pPr>
        <w:ind w:firstLine="567"/>
        <w:jc w:val="both"/>
        <w:rPr>
          <w:rFonts w:ascii="Times New Roman" w:hAnsi="Times New Roman"/>
          <w:szCs w:val="28"/>
        </w:rPr>
      </w:pPr>
      <w:r w:rsidRPr="005309D7">
        <w:rPr>
          <w:rFonts w:ascii="Times New Roman" w:hAnsi="Times New Roman"/>
          <w:szCs w:val="28"/>
        </w:rPr>
        <w:t>Ноишлаб чиқариш соҳасига қарашли маданий, илмий, маорифий, согликни саклаш, мудофаа –нафақа органлари, турли бюджет ташкилотларида ишлаб чиқариш корхоналарида тайёрланган ижтимоий маҳсулотлар тақсимланиб, истеъмол қилинади. Ушбу муассасалар фаолияти юритилиши учун бюджетдан маблағ ажратилади ва шу муассасалар бухгалтерия ҳисоби ажратилган маблағлар ҳаракатини узлуксиз назорат қилиш мақсадида ҳисоб юритади.</w:t>
      </w:r>
    </w:p>
    <w:p w:rsidR="009C0068" w:rsidRPr="005309D7" w:rsidRDefault="009C0068" w:rsidP="009C0068">
      <w:pPr>
        <w:ind w:firstLine="567"/>
        <w:jc w:val="both"/>
        <w:rPr>
          <w:rFonts w:ascii="Times New Roman" w:hAnsi="Times New Roman"/>
          <w:szCs w:val="28"/>
        </w:rPr>
      </w:pPr>
      <w:r w:rsidRPr="005309D7">
        <w:rPr>
          <w:rFonts w:ascii="Times New Roman" w:hAnsi="Times New Roman"/>
          <w:szCs w:val="28"/>
        </w:rPr>
        <w:t>Демак, бухгалтерия ҳисоби корхоналар хўжалик мулки ва улар ҳаракатини, улардан оқилона фойдаланишни тегишли усулларни қўллаган ҳолда акс эттириб боришдир.</w:t>
      </w:r>
    </w:p>
    <w:p w:rsidR="009C0068" w:rsidRPr="005309D7" w:rsidRDefault="009C0068" w:rsidP="009C0068">
      <w:pPr>
        <w:ind w:firstLine="567"/>
        <w:jc w:val="both"/>
        <w:rPr>
          <w:rFonts w:ascii="Times New Roman" w:hAnsi="Times New Roman"/>
          <w:szCs w:val="28"/>
        </w:rPr>
      </w:pPr>
      <w:r w:rsidRPr="005309D7">
        <w:rPr>
          <w:rFonts w:ascii="Times New Roman" w:hAnsi="Times New Roman"/>
          <w:szCs w:val="28"/>
        </w:rPr>
        <w:t xml:space="preserve">Мамлакатимизда бозор иқтисодиётига ўтиш жараёнида олиб борилаётган ислоҳатларга кура турли мулкчилик шакллари ривожланмоқда. «Корхоналар тўғрисида», «Ер тўғрисида», «Тадбиркорлик тўғрисида» ва </w:t>
      </w:r>
      <w:r w:rsidRPr="005309D7">
        <w:rPr>
          <w:rFonts w:ascii="Times New Roman" w:hAnsi="Times New Roman"/>
          <w:szCs w:val="28"/>
        </w:rPr>
        <w:lastRenderedPageBreak/>
        <w:t>бошқа хукумат Қонунларига кура, ислоҳатлар ривожи учун хизмат қиладиган ҳуқуқий негизлар ишлаб чиқилиб, ҳаётга тадбиқ этилмоқда.</w:t>
      </w:r>
    </w:p>
    <w:p w:rsidR="009C0068" w:rsidRPr="005309D7" w:rsidRDefault="009C0068" w:rsidP="009C0068">
      <w:pPr>
        <w:ind w:firstLine="567"/>
        <w:jc w:val="both"/>
        <w:rPr>
          <w:rFonts w:ascii="Times New Roman" w:hAnsi="Times New Roman"/>
          <w:szCs w:val="28"/>
        </w:rPr>
      </w:pPr>
      <w:r w:rsidRPr="005309D7">
        <w:rPr>
          <w:rFonts w:ascii="Times New Roman" w:hAnsi="Times New Roman"/>
          <w:szCs w:val="28"/>
        </w:rPr>
        <w:t>Иқтисодиёт юксалиши омилларидан бири мулкчилик шакли турлилига эришиб, давлат мулкчилигини ягона хукмронлигига чек қўйишдир. Хозирги даврга келиб халқ хўжалиги корхоналари, муассасалари, концерн ва бирлашмалари нафақат давлат мулкига, балки, хусусий, жамоа, акционерлар мулкига, ҳамда қўшма корхоналар мулкига ҳам асосланмоқда.</w:t>
      </w:r>
    </w:p>
    <w:p w:rsidR="009C0068" w:rsidRPr="005309D7" w:rsidRDefault="009C0068" w:rsidP="009C0068">
      <w:pPr>
        <w:ind w:firstLine="567"/>
        <w:jc w:val="both"/>
        <w:rPr>
          <w:rFonts w:ascii="Times New Roman" w:hAnsi="Times New Roman"/>
          <w:szCs w:val="28"/>
        </w:rPr>
      </w:pPr>
      <w:r w:rsidRPr="005309D7">
        <w:rPr>
          <w:rFonts w:ascii="Times New Roman" w:hAnsi="Times New Roman"/>
          <w:szCs w:val="28"/>
        </w:rPr>
        <w:t>Корхоналар қайси мулкчилик шаклига асосланганлигига ва фаолияти тури, доирасига кура, улар хўжалик маблағлари миқдори ҳамда хажми турлича бўлади.</w:t>
      </w:r>
    </w:p>
    <w:p w:rsidR="009C0068" w:rsidRPr="005309D7" w:rsidRDefault="009C0068" w:rsidP="009C0068">
      <w:pPr>
        <w:ind w:firstLine="567"/>
        <w:jc w:val="both"/>
        <w:rPr>
          <w:rFonts w:ascii="Times New Roman" w:hAnsi="Times New Roman"/>
          <w:szCs w:val="28"/>
        </w:rPr>
      </w:pPr>
      <w:r w:rsidRPr="005309D7">
        <w:rPr>
          <w:rFonts w:ascii="Times New Roman" w:hAnsi="Times New Roman"/>
          <w:szCs w:val="28"/>
        </w:rPr>
        <w:t>Бухгалтерия ҳисоби корхоналар фаолиятини ўрганиб, ҳисобини юритар экан. Демак, бухгалтерия ҳисобининг объектлари қўйидагилардан иборат бўлади:</w:t>
      </w:r>
    </w:p>
    <w:p w:rsidR="009C0068" w:rsidRPr="005309D7" w:rsidRDefault="009C0068" w:rsidP="009C0068">
      <w:pPr>
        <w:numPr>
          <w:ilvl w:val="0"/>
          <w:numId w:val="6"/>
        </w:numPr>
        <w:tabs>
          <w:tab w:val="left" w:pos="363"/>
        </w:tabs>
        <w:ind w:left="0" w:firstLine="567"/>
        <w:jc w:val="both"/>
        <w:rPr>
          <w:rFonts w:ascii="Times New Roman" w:hAnsi="Times New Roman"/>
          <w:szCs w:val="28"/>
        </w:rPr>
      </w:pPr>
      <w:r w:rsidRPr="005309D7">
        <w:rPr>
          <w:rFonts w:ascii="Times New Roman" w:hAnsi="Times New Roman"/>
          <w:szCs w:val="28"/>
        </w:rPr>
        <w:t>Хўжалик маблағлари.</w:t>
      </w:r>
    </w:p>
    <w:p w:rsidR="009C0068" w:rsidRPr="005309D7" w:rsidRDefault="009C0068" w:rsidP="009C0068">
      <w:pPr>
        <w:numPr>
          <w:ilvl w:val="0"/>
          <w:numId w:val="7"/>
        </w:numPr>
        <w:tabs>
          <w:tab w:val="left" w:pos="363"/>
        </w:tabs>
        <w:ind w:left="0" w:firstLine="567"/>
        <w:jc w:val="both"/>
        <w:rPr>
          <w:rFonts w:ascii="Times New Roman" w:hAnsi="Times New Roman"/>
          <w:szCs w:val="28"/>
        </w:rPr>
      </w:pPr>
      <w:r w:rsidRPr="005309D7">
        <w:rPr>
          <w:rFonts w:ascii="Times New Roman" w:hAnsi="Times New Roman"/>
          <w:szCs w:val="28"/>
        </w:rPr>
        <w:t>Хўжалик маблағларини топиш манбаалари.</w:t>
      </w:r>
    </w:p>
    <w:p w:rsidR="009C0068" w:rsidRPr="005309D7" w:rsidRDefault="009C0068" w:rsidP="009C0068">
      <w:pPr>
        <w:numPr>
          <w:ilvl w:val="0"/>
          <w:numId w:val="7"/>
        </w:numPr>
        <w:tabs>
          <w:tab w:val="left" w:pos="363"/>
        </w:tabs>
        <w:ind w:left="0" w:firstLine="567"/>
        <w:jc w:val="both"/>
        <w:rPr>
          <w:rFonts w:ascii="Times New Roman" w:hAnsi="Times New Roman"/>
          <w:szCs w:val="28"/>
        </w:rPr>
      </w:pPr>
      <w:r w:rsidRPr="005309D7">
        <w:rPr>
          <w:rFonts w:ascii="Times New Roman" w:hAnsi="Times New Roman"/>
          <w:szCs w:val="28"/>
        </w:rPr>
        <w:t>Хўжалик жараёнлари.</w:t>
      </w:r>
    </w:p>
    <w:p w:rsidR="009C0068" w:rsidRPr="005309D7" w:rsidRDefault="009C0068" w:rsidP="009C0068">
      <w:pPr>
        <w:ind w:firstLine="567"/>
        <w:jc w:val="both"/>
        <w:rPr>
          <w:rFonts w:ascii="Times New Roman" w:hAnsi="Times New Roman"/>
          <w:szCs w:val="28"/>
        </w:rPr>
      </w:pPr>
      <w:r w:rsidRPr="005309D7">
        <w:rPr>
          <w:rFonts w:ascii="Times New Roman" w:hAnsi="Times New Roman"/>
          <w:szCs w:val="28"/>
        </w:rPr>
        <w:t>Хўжалик маблағларини яхши ўрганиш ва улар бухгалтерия ҳисобини юритишни осонлаштириш мақсадида улар туркумланади. Хўжалик маблағлари туркумланаётганда уларни қўйидаги хусусиятларини .эътиборга олмоқ зарур:</w:t>
      </w:r>
    </w:p>
    <w:p w:rsidR="009C0068" w:rsidRPr="005309D7" w:rsidRDefault="009C0068" w:rsidP="009C0068">
      <w:pPr>
        <w:numPr>
          <w:ilvl w:val="0"/>
          <w:numId w:val="8"/>
        </w:numPr>
        <w:tabs>
          <w:tab w:val="left" w:pos="363"/>
        </w:tabs>
        <w:ind w:left="0" w:firstLine="567"/>
        <w:jc w:val="both"/>
        <w:rPr>
          <w:rFonts w:ascii="Times New Roman" w:hAnsi="Times New Roman"/>
          <w:szCs w:val="28"/>
        </w:rPr>
      </w:pPr>
      <w:r w:rsidRPr="005309D7">
        <w:rPr>
          <w:rFonts w:ascii="Times New Roman" w:hAnsi="Times New Roman"/>
          <w:szCs w:val="28"/>
        </w:rPr>
        <w:t>Хўжалик маблағларидан фойдаланиш характерига кўра: (1 схема).</w:t>
      </w:r>
    </w:p>
    <w:p w:rsidR="009C0068" w:rsidRPr="005309D7" w:rsidRDefault="009C0068" w:rsidP="009C0068">
      <w:pPr>
        <w:numPr>
          <w:ilvl w:val="0"/>
          <w:numId w:val="9"/>
        </w:numPr>
        <w:tabs>
          <w:tab w:val="left" w:pos="363"/>
        </w:tabs>
        <w:ind w:left="0" w:firstLine="567"/>
        <w:jc w:val="both"/>
        <w:rPr>
          <w:rFonts w:ascii="Times New Roman" w:hAnsi="Times New Roman"/>
          <w:szCs w:val="28"/>
        </w:rPr>
      </w:pPr>
      <w:r w:rsidRPr="005309D7">
        <w:rPr>
          <w:rFonts w:ascii="Times New Roman" w:hAnsi="Times New Roman"/>
          <w:szCs w:val="28"/>
        </w:rPr>
        <w:t>Хўжалик маблағларини корхона фаолиятида қатнашиш характерига кўра: (2 схема).</w:t>
      </w:r>
    </w:p>
    <w:p w:rsidR="009C0068" w:rsidRPr="005309D7" w:rsidRDefault="009C0068" w:rsidP="009C0068">
      <w:pPr>
        <w:pStyle w:val="caaieiaie3"/>
        <w:keepNext w:val="0"/>
        <w:widowControl/>
        <w:ind w:firstLine="567"/>
        <w:rPr>
          <w:szCs w:val="28"/>
        </w:rPr>
      </w:pPr>
      <w:r w:rsidRPr="005309D7">
        <w:rPr>
          <w:szCs w:val="28"/>
        </w:rPr>
        <w:t>Хўжалик маблағлари биринчи хусусиятига кўра қуйидаги турларга бўлинади:</w:t>
      </w:r>
    </w:p>
    <w:p w:rsidR="009C0068" w:rsidRPr="005309D7" w:rsidRDefault="009C0068" w:rsidP="009C0068">
      <w:pPr>
        <w:pStyle w:val="caaieiaie3"/>
        <w:keepNext w:val="0"/>
        <w:widowControl/>
        <w:numPr>
          <w:ilvl w:val="0"/>
          <w:numId w:val="10"/>
        </w:numPr>
        <w:tabs>
          <w:tab w:val="left" w:pos="360"/>
        </w:tabs>
        <w:ind w:left="0" w:firstLine="567"/>
        <w:rPr>
          <w:szCs w:val="28"/>
        </w:rPr>
      </w:pPr>
      <w:r w:rsidRPr="005309D7">
        <w:rPr>
          <w:szCs w:val="28"/>
        </w:rPr>
        <w:t>Ишлаб чиқаришдаги:</w:t>
      </w:r>
    </w:p>
    <w:p w:rsidR="009C0068" w:rsidRPr="005309D7" w:rsidRDefault="009C0068" w:rsidP="009C0068">
      <w:pPr>
        <w:ind w:firstLine="567"/>
        <w:jc w:val="both"/>
        <w:rPr>
          <w:rFonts w:ascii="Times New Roman" w:hAnsi="Times New Roman"/>
          <w:szCs w:val="28"/>
        </w:rPr>
      </w:pPr>
      <w:r w:rsidRPr="005309D7">
        <w:rPr>
          <w:rFonts w:ascii="Times New Roman" w:hAnsi="Times New Roman"/>
          <w:szCs w:val="28"/>
        </w:rPr>
        <w:t>А) меҳнат воситалари.</w:t>
      </w:r>
    </w:p>
    <w:p w:rsidR="009C0068" w:rsidRPr="005309D7" w:rsidRDefault="009C0068" w:rsidP="009C0068">
      <w:pPr>
        <w:ind w:firstLine="567"/>
        <w:jc w:val="both"/>
        <w:rPr>
          <w:rFonts w:ascii="Times New Roman" w:hAnsi="Times New Roman"/>
          <w:szCs w:val="28"/>
        </w:rPr>
      </w:pPr>
      <w:r w:rsidRPr="005309D7">
        <w:rPr>
          <w:rFonts w:ascii="Times New Roman" w:hAnsi="Times New Roman"/>
          <w:szCs w:val="28"/>
        </w:rPr>
        <w:t>Б) меҳнат буюмлари.</w:t>
      </w:r>
    </w:p>
    <w:p w:rsidR="009C0068" w:rsidRPr="005309D7" w:rsidRDefault="009C0068" w:rsidP="009C0068">
      <w:pPr>
        <w:numPr>
          <w:ilvl w:val="0"/>
          <w:numId w:val="11"/>
        </w:numPr>
        <w:tabs>
          <w:tab w:val="left" w:pos="360"/>
        </w:tabs>
        <w:ind w:left="0" w:firstLine="567"/>
        <w:jc w:val="both"/>
        <w:rPr>
          <w:rFonts w:ascii="Times New Roman" w:hAnsi="Times New Roman"/>
          <w:szCs w:val="28"/>
        </w:rPr>
      </w:pPr>
      <w:r w:rsidRPr="005309D7">
        <w:rPr>
          <w:rFonts w:ascii="Times New Roman" w:hAnsi="Times New Roman"/>
          <w:szCs w:val="28"/>
        </w:rPr>
        <w:t>Муомаладаги.</w:t>
      </w:r>
    </w:p>
    <w:p w:rsidR="009C0068" w:rsidRPr="005309D7" w:rsidRDefault="009C0068" w:rsidP="009C0068">
      <w:pPr>
        <w:numPr>
          <w:ilvl w:val="0"/>
          <w:numId w:val="12"/>
        </w:numPr>
        <w:tabs>
          <w:tab w:val="left" w:pos="360"/>
        </w:tabs>
        <w:ind w:left="0" w:firstLine="567"/>
        <w:jc w:val="both"/>
        <w:rPr>
          <w:rFonts w:ascii="Times New Roman" w:hAnsi="Times New Roman"/>
          <w:szCs w:val="28"/>
        </w:rPr>
      </w:pPr>
      <w:r w:rsidRPr="005309D7">
        <w:rPr>
          <w:rFonts w:ascii="Times New Roman" w:hAnsi="Times New Roman"/>
          <w:szCs w:val="28"/>
        </w:rPr>
        <w:t>Оборотдан четлатилган маблағлар.</w:t>
      </w:r>
    </w:p>
    <w:p w:rsidR="009C0068" w:rsidRPr="005309D7" w:rsidRDefault="009C0068" w:rsidP="009C0068">
      <w:pPr>
        <w:pStyle w:val="BodyTextIndent2"/>
        <w:rPr>
          <w:rFonts w:ascii="Times New Roman" w:hAnsi="Times New Roman"/>
          <w:szCs w:val="28"/>
        </w:rPr>
      </w:pPr>
      <w:r w:rsidRPr="005309D7">
        <w:rPr>
          <w:rFonts w:ascii="Times New Roman" w:hAnsi="Times New Roman"/>
          <w:szCs w:val="28"/>
        </w:rPr>
        <w:t>Хўжалик маблағларини корхона хўжалик фаолиятида қатнашиши характерига кўра қуйидагича туркумлашимиз мумкин:</w:t>
      </w:r>
    </w:p>
    <w:p w:rsidR="009C0068" w:rsidRPr="005309D7" w:rsidRDefault="009C0068" w:rsidP="009C0068">
      <w:pPr>
        <w:numPr>
          <w:ilvl w:val="0"/>
          <w:numId w:val="13"/>
        </w:numPr>
        <w:tabs>
          <w:tab w:val="left" w:pos="354"/>
        </w:tabs>
        <w:ind w:left="0" w:firstLine="567"/>
        <w:jc w:val="both"/>
        <w:rPr>
          <w:rFonts w:ascii="Times New Roman" w:hAnsi="Times New Roman"/>
          <w:szCs w:val="28"/>
        </w:rPr>
      </w:pPr>
      <w:r w:rsidRPr="005309D7">
        <w:rPr>
          <w:rFonts w:ascii="Times New Roman" w:hAnsi="Times New Roman"/>
          <w:szCs w:val="28"/>
        </w:rPr>
        <w:t>Асосий мабла</w:t>
      </w:r>
      <w:r w:rsidRPr="005309D7">
        <w:rPr>
          <w:rFonts w:ascii="Times New Roman" w:hAnsi="Times New Roman"/>
          <w:szCs w:val="28"/>
          <w:lang w:val="uz-Cyrl-UZ"/>
        </w:rPr>
        <w:t>ғ</w:t>
      </w:r>
      <w:r w:rsidRPr="005309D7">
        <w:rPr>
          <w:rFonts w:ascii="Times New Roman" w:hAnsi="Times New Roman"/>
          <w:szCs w:val="28"/>
        </w:rPr>
        <w:t>лар:</w:t>
      </w:r>
    </w:p>
    <w:p w:rsidR="009C0068" w:rsidRPr="005309D7" w:rsidRDefault="009C0068" w:rsidP="009C0068">
      <w:pPr>
        <w:ind w:firstLine="567"/>
        <w:jc w:val="both"/>
        <w:rPr>
          <w:rFonts w:ascii="Times New Roman" w:hAnsi="Times New Roman"/>
          <w:szCs w:val="28"/>
        </w:rPr>
      </w:pPr>
      <w:r w:rsidRPr="005309D7">
        <w:rPr>
          <w:rFonts w:ascii="Times New Roman" w:hAnsi="Times New Roman"/>
          <w:szCs w:val="28"/>
        </w:rPr>
        <w:t>А) Ишлаб чиқаришдаги.</w:t>
      </w:r>
    </w:p>
    <w:p w:rsidR="009C0068" w:rsidRPr="005309D7" w:rsidRDefault="009C0068" w:rsidP="009C0068">
      <w:pPr>
        <w:ind w:firstLine="567"/>
        <w:jc w:val="both"/>
        <w:rPr>
          <w:rFonts w:ascii="Times New Roman" w:hAnsi="Times New Roman"/>
          <w:szCs w:val="28"/>
        </w:rPr>
      </w:pPr>
      <w:r w:rsidRPr="005309D7">
        <w:rPr>
          <w:rFonts w:ascii="Times New Roman" w:hAnsi="Times New Roman"/>
          <w:szCs w:val="28"/>
        </w:rPr>
        <w:t>Б) ноишлаб чиқаришдаги.</w:t>
      </w:r>
    </w:p>
    <w:p w:rsidR="009C0068" w:rsidRPr="005309D7" w:rsidRDefault="009C0068" w:rsidP="009C0068">
      <w:pPr>
        <w:pStyle w:val="BodyTextIndent2"/>
        <w:numPr>
          <w:ilvl w:val="0"/>
          <w:numId w:val="14"/>
        </w:numPr>
        <w:tabs>
          <w:tab w:val="left" w:pos="354"/>
        </w:tabs>
        <w:spacing w:after="0"/>
        <w:ind w:left="0" w:right="0" w:firstLine="567"/>
        <w:rPr>
          <w:rFonts w:ascii="Times New Roman" w:hAnsi="Times New Roman"/>
          <w:szCs w:val="28"/>
        </w:rPr>
      </w:pPr>
      <w:r w:rsidRPr="005309D7">
        <w:rPr>
          <w:rFonts w:ascii="Times New Roman" w:hAnsi="Times New Roman"/>
          <w:szCs w:val="28"/>
        </w:rPr>
        <w:t>Айланма маблағлар.</w:t>
      </w:r>
    </w:p>
    <w:p w:rsidR="009C0068" w:rsidRPr="005309D7" w:rsidRDefault="009C0068" w:rsidP="009C0068">
      <w:pPr>
        <w:ind w:firstLine="567"/>
        <w:jc w:val="both"/>
        <w:rPr>
          <w:rFonts w:ascii="Times New Roman" w:hAnsi="Times New Roman"/>
          <w:szCs w:val="28"/>
        </w:rPr>
      </w:pPr>
      <w:r w:rsidRPr="005309D7">
        <w:rPr>
          <w:rFonts w:ascii="Times New Roman" w:hAnsi="Times New Roman"/>
          <w:szCs w:val="28"/>
        </w:rPr>
        <w:t>А) меъёрлашадиган.</w:t>
      </w:r>
    </w:p>
    <w:p w:rsidR="009C0068" w:rsidRPr="005309D7" w:rsidRDefault="009C0068" w:rsidP="009C0068">
      <w:pPr>
        <w:ind w:firstLine="567"/>
        <w:jc w:val="both"/>
        <w:rPr>
          <w:rFonts w:ascii="Times New Roman" w:hAnsi="Times New Roman"/>
          <w:szCs w:val="28"/>
        </w:rPr>
      </w:pPr>
      <w:r w:rsidRPr="005309D7">
        <w:rPr>
          <w:rFonts w:ascii="Times New Roman" w:hAnsi="Times New Roman"/>
          <w:szCs w:val="28"/>
        </w:rPr>
        <w:t>Б) маъерлашмайдиган.</w:t>
      </w:r>
    </w:p>
    <w:p w:rsidR="009C0068" w:rsidRPr="005309D7" w:rsidRDefault="009C0068" w:rsidP="009C0068">
      <w:pPr>
        <w:pStyle w:val="BodyTextIndent2"/>
        <w:numPr>
          <w:ilvl w:val="0"/>
          <w:numId w:val="15"/>
        </w:numPr>
        <w:tabs>
          <w:tab w:val="left" w:pos="354"/>
        </w:tabs>
        <w:spacing w:after="0"/>
        <w:ind w:left="0" w:right="0" w:firstLine="567"/>
        <w:rPr>
          <w:rFonts w:ascii="Times New Roman" w:hAnsi="Times New Roman"/>
          <w:szCs w:val="28"/>
        </w:rPr>
      </w:pPr>
      <w:r w:rsidRPr="005309D7">
        <w:rPr>
          <w:rFonts w:ascii="Times New Roman" w:hAnsi="Times New Roman"/>
          <w:szCs w:val="28"/>
        </w:rPr>
        <w:t>Оборотдан четлатилган маблағлар.</w:t>
      </w:r>
    </w:p>
    <w:p w:rsidR="009C0068" w:rsidRPr="005309D7" w:rsidRDefault="009C0068" w:rsidP="009C0068">
      <w:pPr>
        <w:pStyle w:val="BodyTextIndent3"/>
        <w:widowControl/>
        <w:ind w:left="0" w:firstLine="567"/>
        <w:rPr>
          <w:szCs w:val="28"/>
        </w:rPr>
      </w:pPr>
      <w:r w:rsidRPr="005309D7">
        <w:rPr>
          <w:szCs w:val="28"/>
        </w:rPr>
        <w:lastRenderedPageBreak/>
        <w:t>Меҳнат воситаларидан бир неча йиллар фойдаланилади ва улар ишлаб чиқаришда қатнашиб Ûз кўринишларини саклаб қолади.</w:t>
      </w:r>
    </w:p>
    <w:p w:rsidR="009C0068" w:rsidRPr="005309D7" w:rsidRDefault="009C0068" w:rsidP="009C0068">
      <w:pPr>
        <w:ind w:firstLine="567"/>
        <w:jc w:val="both"/>
        <w:rPr>
          <w:rFonts w:ascii="Times New Roman" w:hAnsi="Times New Roman"/>
          <w:szCs w:val="28"/>
        </w:rPr>
      </w:pPr>
      <w:r w:rsidRPr="005309D7">
        <w:rPr>
          <w:rFonts w:ascii="Times New Roman" w:hAnsi="Times New Roman"/>
          <w:szCs w:val="28"/>
          <w:u w:val="single"/>
        </w:rPr>
        <w:t>Асосий воситалар</w:t>
      </w:r>
      <w:r w:rsidRPr="005309D7">
        <w:rPr>
          <w:rFonts w:ascii="Times New Roman" w:hAnsi="Times New Roman"/>
          <w:szCs w:val="28"/>
        </w:rPr>
        <w:t xml:space="preserve"> меҳнат воситалари ҳисобланиб, улар 1 йилдан кўп хизмат қилади ва қиймати энг кам меҳнат ҳақини 50 баробаридан юқори бўлади. Асосий воситалар ўз қийматини, уларга ҳар ойда ҳисобланадиган эскириш суммалари (амортизация ажратмалари) орқали ишлаб чиқарилаётган маҳсулот таннархига қўшиб боради.</w:t>
      </w:r>
    </w:p>
    <w:p w:rsidR="009C0068" w:rsidRPr="005309D7" w:rsidRDefault="009C0068" w:rsidP="009C0068">
      <w:pPr>
        <w:ind w:firstLine="567"/>
        <w:jc w:val="both"/>
        <w:rPr>
          <w:rFonts w:ascii="Times New Roman" w:hAnsi="Times New Roman"/>
          <w:szCs w:val="28"/>
        </w:rPr>
      </w:pPr>
      <w:r w:rsidRPr="005309D7">
        <w:rPr>
          <w:rFonts w:ascii="Times New Roman" w:hAnsi="Times New Roman"/>
          <w:szCs w:val="28"/>
        </w:rPr>
        <w:t>Асосий воситаларга бинолар, иморатлар, иншоатлар, транспорт воситалари, компьютерлар, касса аппарати ва х.к ларни мисол қилиб келтириш мумкин.</w:t>
      </w:r>
    </w:p>
    <w:p w:rsidR="009C0068" w:rsidRPr="005309D7" w:rsidRDefault="009C0068" w:rsidP="009C0068">
      <w:pPr>
        <w:ind w:firstLine="567"/>
        <w:jc w:val="both"/>
        <w:rPr>
          <w:rFonts w:ascii="Times New Roman" w:hAnsi="Times New Roman"/>
          <w:szCs w:val="28"/>
        </w:rPr>
      </w:pPr>
      <w:r w:rsidRPr="005309D7">
        <w:rPr>
          <w:rFonts w:ascii="Times New Roman" w:hAnsi="Times New Roman"/>
          <w:szCs w:val="28"/>
        </w:rPr>
        <w:t>Бундан ташқари корхоналарда шундай хўжалик маблағлари мавжудки, улардан ҳам узоқ вақт фойдаланиш натижасида корхона хўжалик фаолияти давомийлиги, ривожи таъминланади. Бундай хўжалик маблағи номоддий активлардир.</w:t>
      </w:r>
    </w:p>
    <w:p w:rsidR="009C0068" w:rsidRPr="005309D7" w:rsidRDefault="009C0068" w:rsidP="009C0068">
      <w:pPr>
        <w:ind w:firstLine="567"/>
        <w:jc w:val="both"/>
        <w:rPr>
          <w:rFonts w:ascii="Times New Roman" w:hAnsi="Times New Roman"/>
          <w:szCs w:val="28"/>
        </w:rPr>
      </w:pPr>
      <w:r w:rsidRPr="005309D7">
        <w:rPr>
          <w:rFonts w:ascii="Times New Roman" w:hAnsi="Times New Roman"/>
          <w:szCs w:val="28"/>
          <w:u w:val="single"/>
        </w:rPr>
        <w:t>Номоддий активларга</w:t>
      </w:r>
      <w:r w:rsidRPr="005309D7">
        <w:rPr>
          <w:rFonts w:ascii="Times New Roman" w:hAnsi="Times New Roman"/>
          <w:szCs w:val="28"/>
        </w:rPr>
        <w:t xml:space="preserve"> ер, сув ва бошқа табиий бойликлардан фойдаланиш ҳуқуқи, патент, лицензиялар, компьютер дастур маҳсулотлари, савдо белгиси ва бошқалар мисол бўлади. Номоддий активлар табиий-моддий кўринишга эга бўлмайди, аммо корхонага даромад келишини таъминлайди ёки корхоналарни бирор бир фаолият билан шуғулланишига хукук беради. Хамда қийматга эга бўлиб, асосий воситалар каби ўз қийматларини маҳсулот таннархига эскириш ҳисоблаш орқали қўшиб борадилар.</w:t>
      </w:r>
    </w:p>
    <w:p w:rsidR="009C0068" w:rsidRPr="005309D7" w:rsidRDefault="009C0068" w:rsidP="009C0068">
      <w:pPr>
        <w:ind w:firstLine="567"/>
        <w:jc w:val="both"/>
        <w:rPr>
          <w:rFonts w:ascii="Times New Roman" w:hAnsi="Times New Roman"/>
          <w:szCs w:val="28"/>
        </w:rPr>
      </w:pPr>
      <w:r w:rsidRPr="005309D7">
        <w:rPr>
          <w:rFonts w:ascii="Times New Roman" w:hAnsi="Times New Roman"/>
          <w:szCs w:val="28"/>
        </w:rPr>
        <w:t>Номоддий активларни узига хос хусусиятлари қўйидагилардан иборат:</w:t>
      </w:r>
    </w:p>
    <w:p w:rsidR="009C0068" w:rsidRPr="005309D7" w:rsidRDefault="009C0068" w:rsidP="009C0068">
      <w:pPr>
        <w:numPr>
          <w:ilvl w:val="0"/>
          <w:numId w:val="16"/>
        </w:numPr>
        <w:tabs>
          <w:tab w:val="left" w:pos="354"/>
        </w:tabs>
        <w:ind w:left="0" w:firstLine="567"/>
        <w:jc w:val="both"/>
        <w:rPr>
          <w:rFonts w:ascii="Times New Roman" w:hAnsi="Times New Roman"/>
          <w:szCs w:val="28"/>
        </w:rPr>
      </w:pPr>
      <w:r w:rsidRPr="005309D7">
        <w:rPr>
          <w:rFonts w:ascii="Times New Roman" w:hAnsi="Times New Roman"/>
          <w:szCs w:val="28"/>
        </w:rPr>
        <w:t>Бу активлардан фойдаланиш муддати бир йилдан юқори:</w:t>
      </w:r>
    </w:p>
    <w:p w:rsidR="009C0068" w:rsidRPr="005309D7" w:rsidRDefault="009C0068" w:rsidP="009C0068">
      <w:pPr>
        <w:pStyle w:val="caaieiaie3"/>
        <w:keepNext w:val="0"/>
        <w:widowControl/>
        <w:numPr>
          <w:ilvl w:val="0"/>
          <w:numId w:val="17"/>
        </w:numPr>
        <w:tabs>
          <w:tab w:val="left" w:pos="354"/>
        </w:tabs>
        <w:ind w:left="0" w:firstLine="567"/>
        <w:rPr>
          <w:szCs w:val="28"/>
        </w:rPr>
      </w:pPr>
      <w:r w:rsidRPr="005309D7">
        <w:rPr>
          <w:szCs w:val="28"/>
        </w:rPr>
        <w:t>Корхона фойда олишига мўлжалланган.</w:t>
      </w:r>
    </w:p>
    <w:p w:rsidR="009C0068" w:rsidRPr="005309D7" w:rsidRDefault="009C0068" w:rsidP="009C0068">
      <w:pPr>
        <w:numPr>
          <w:ilvl w:val="0"/>
          <w:numId w:val="17"/>
        </w:numPr>
        <w:tabs>
          <w:tab w:val="left" w:pos="354"/>
        </w:tabs>
        <w:ind w:left="0" w:firstLine="567"/>
        <w:jc w:val="both"/>
        <w:rPr>
          <w:rFonts w:ascii="Times New Roman" w:hAnsi="Times New Roman"/>
          <w:szCs w:val="28"/>
        </w:rPr>
      </w:pPr>
      <w:r w:rsidRPr="005309D7">
        <w:rPr>
          <w:rFonts w:ascii="Times New Roman" w:hAnsi="Times New Roman"/>
          <w:szCs w:val="28"/>
        </w:rPr>
        <w:t>Баъзи бир номоддий активлардан ташқари (товар белгилари ва бошқаларга) бир меъёрда амортизация ҳисобланиши.</w:t>
      </w:r>
    </w:p>
    <w:p w:rsidR="009C0068" w:rsidRPr="005309D7" w:rsidRDefault="009C0068" w:rsidP="009C0068">
      <w:pPr>
        <w:pStyle w:val="BodyTextIndent3"/>
        <w:widowControl/>
        <w:ind w:left="0" w:firstLine="567"/>
        <w:rPr>
          <w:szCs w:val="28"/>
        </w:rPr>
      </w:pPr>
      <w:r w:rsidRPr="005309D7">
        <w:rPr>
          <w:szCs w:val="28"/>
        </w:rPr>
        <w:t>Қуйида асосий восита, номоддий активлардан ташқари хўжалик маблағлари ҳисобланадиган корхона бошқа мулкларини ҳам кўриб чикамиз.</w:t>
      </w:r>
    </w:p>
    <w:p w:rsidR="009C0068" w:rsidRPr="005309D7" w:rsidRDefault="009C0068" w:rsidP="009C0068">
      <w:pPr>
        <w:ind w:firstLine="567"/>
        <w:jc w:val="both"/>
        <w:rPr>
          <w:rFonts w:ascii="Times New Roman" w:hAnsi="Times New Roman"/>
          <w:szCs w:val="28"/>
        </w:rPr>
      </w:pPr>
      <w:r w:rsidRPr="005309D7">
        <w:rPr>
          <w:rFonts w:ascii="Times New Roman" w:hAnsi="Times New Roman"/>
          <w:szCs w:val="28"/>
          <w:u w:val="single"/>
        </w:rPr>
        <w:t>Капитал қўйилмалар</w:t>
      </w:r>
      <w:r w:rsidRPr="005309D7">
        <w:rPr>
          <w:rFonts w:ascii="Times New Roman" w:hAnsi="Times New Roman"/>
          <w:szCs w:val="28"/>
        </w:rPr>
        <w:t xml:space="preserve"> - корхонани курилиш-монтаж ишлари, асбоб-ускуналар сотиб олиш, келтириш ва бошқа капитал ишлар ва харажатлар демакдир.</w:t>
      </w:r>
    </w:p>
    <w:p w:rsidR="009C0068" w:rsidRPr="005309D7" w:rsidRDefault="009C0068" w:rsidP="009C0068">
      <w:pPr>
        <w:ind w:firstLine="567"/>
        <w:jc w:val="both"/>
        <w:rPr>
          <w:rFonts w:ascii="Times New Roman" w:hAnsi="Times New Roman"/>
          <w:szCs w:val="28"/>
        </w:rPr>
      </w:pPr>
      <w:r w:rsidRPr="005309D7">
        <w:rPr>
          <w:rFonts w:ascii="Times New Roman" w:hAnsi="Times New Roman"/>
          <w:szCs w:val="28"/>
          <w:u w:val="single"/>
        </w:rPr>
        <w:t xml:space="preserve">Узоқ муддатли молиявий қўйилмалар (1 йилдан юқори муддатга) </w:t>
      </w:r>
      <w:r w:rsidRPr="005309D7">
        <w:rPr>
          <w:rFonts w:ascii="Times New Roman" w:hAnsi="Times New Roman"/>
          <w:szCs w:val="28"/>
        </w:rPr>
        <w:t>– даромад олиш мақсадидаги харажатлар. Молиявий қўйилмаларга қўйидагиларни мисол тариқасида келтириш мумкин: бошқа корхоналарга инвестициялар, берилган қарзлар ва хакозо.</w:t>
      </w:r>
    </w:p>
    <w:p w:rsidR="009C0068" w:rsidRPr="005309D7" w:rsidRDefault="009C0068" w:rsidP="009C0068">
      <w:pPr>
        <w:ind w:firstLine="567"/>
        <w:jc w:val="both"/>
        <w:rPr>
          <w:rFonts w:ascii="Times New Roman" w:hAnsi="Times New Roman"/>
          <w:szCs w:val="28"/>
        </w:rPr>
      </w:pPr>
      <w:r w:rsidRPr="005309D7">
        <w:rPr>
          <w:rFonts w:ascii="Times New Roman" w:hAnsi="Times New Roman"/>
          <w:szCs w:val="28"/>
          <w:u w:val="single"/>
        </w:rPr>
        <w:t>Айланма маблағларни</w:t>
      </w:r>
      <w:r w:rsidRPr="005309D7">
        <w:rPr>
          <w:rFonts w:ascii="Times New Roman" w:hAnsi="Times New Roman"/>
          <w:szCs w:val="28"/>
        </w:rPr>
        <w:t xml:space="preserve"> корхона хўжалик фаолиятидаги харакати тез бўлади. Айланма маблағларни узига хос хусусиятлари қўйидагилардан иборатдир:</w:t>
      </w:r>
    </w:p>
    <w:p w:rsidR="009C0068" w:rsidRPr="005309D7" w:rsidRDefault="009C0068" w:rsidP="009C0068">
      <w:pPr>
        <w:numPr>
          <w:ilvl w:val="0"/>
          <w:numId w:val="18"/>
        </w:numPr>
        <w:tabs>
          <w:tab w:val="left" w:pos="354"/>
        </w:tabs>
        <w:ind w:left="0" w:firstLine="567"/>
        <w:jc w:val="both"/>
        <w:rPr>
          <w:rFonts w:ascii="Times New Roman" w:hAnsi="Times New Roman"/>
          <w:szCs w:val="28"/>
        </w:rPr>
      </w:pPr>
      <w:r w:rsidRPr="005309D7">
        <w:rPr>
          <w:rFonts w:ascii="Times New Roman" w:hAnsi="Times New Roman"/>
          <w:szCs w:val="28"/>
        </w:rPr>
        <w:t>Факат бир ишлаб чиқариш циклида хизмат қилади.</w:t>
      </w:r>
    </w:p>
    <w:p w:rsidR="009C0068" w:rsidRPr="005309D7" w:rsidRDefault="009C0068" w:rsidP="009C0068">
      <w:pPr>
        <w:numPr>
          <w:ilvl w:val="0"/>
          <w:numId w:val="19"/>
        </w:numPr>
        <w:tabs>
          <w:tab w:val="left" w:pos="354"/>
        </w:tabs>
        <w:ind w:left="0" w:firstLine="567"/>
        <w:jc w:val="both"/>
        <w:rPr>
          <w:rFonts w:ascii="Times New Roman" w:hAnsi="Times New Roman"/>
          <w:szCs w:val="28"/>
        </w:rPr>
      </w:pPr>
      <w:r w:rsidRPr="005309D7">
        <w:rPr>
          <w:rFonts w:ascii="Times New Roman" w:hAnsi="Times New Roman"/>
          <w:szCs w:val="28"/>
        </w:rPr>
        <w:lastRenderedPageBreak/>
        <w:t>Узини табиий кўринишини ўзгартиради (ёки қайта ишланади ёки бир шаклдан иккинчи шаклга утади).</w:t>
      </w:r>
    </w:p>
    <w:p w:rsidR="009C0068" w:rsidRPr="005309D7" w:rsidRDefault="009C0068" w:rsidP="009C0068">
      <w:pPr>
        <w:numPr>
          <w:ilvl w:val="0"/>
          <w:numId w:val="19"/>
        </w:numPr>
        <w:tabs>
          <w:tab w:val="left" w:pos="354"/>
        </w:tabs>
        <w:ind w:left="0" w:firstLine="567"/>
        <w:jc w:val="both"/>
        <w:rPr>
          <w:rFonts w:ascii="Times New Roman" w:hAnsi="Times New Roman"/>
          <w:szCs w:val="28"/>
        </w:rPr>
      </w:pPr>
      <w:r w:rsidRPr="005309D7">
        <w:rPr>
          <w:rFonts w:ascii="Times New Roman" w:hAnsi="Times New Roman"/>
          <w:szCs w:val="28"/>
        </w:rPr>
        <w:t>Уз қийматини бир ишлаб чиқариш циклидаёқ тайёр маҳсулот (хизмат, иш) қийматига утказади.</w:t>
      </w:r>
    </w:p>
    <w:p w:rsidR="009C0068" w:rsidRPr="005309D7" w:rsidRDefault="009C0068" w:rsidP="009C0068">
      <w:pPr>
        <w:ind w:firstLine="567"/>
        <w:jc w:val="both"/>
        <w:rPr>
          <w:rFonts w:ascii="Times New Roman" w:hAnsi="Times New Roman"/>
          <w:szCs w:val="28"/>
        </w:rPr>
      </w:pPr>
      <w:r w:rsidRPr="005309D7">
        <w:rPr>
          <w:rFonts w:ascii="Times New Roman" w:hAnsi="Times New Roman"/>
          <w:szCs w:val="28"/>
        </w:rPr>
        <w:t>Айланма маблағларни юқоридаги хусусиятлари корхоналар олдига маҳсулот ишлаб чиқариш жараёнида доимо меҳнат буюмларини урнини тўлдиришни, яъни сотиб олишни вазифа қилиб куяди.</w:t>
      </w:r>
    </w:p>
    <w:p w:rsidR="009C0068" w:rsidRPr="005309D7" w:rsidRDefault="009C0068" w:rsidP="009C0068">
      <w:pPr>
        <w:ind w:firstLine="567"/>
        <w:jc w:val="both"/>
        <w:rPr>
          <w:rFonts w:ascii="Times New Roman" w:hAnsi="Times New Roman"/>
          <w:szCs w:val="28"/>
        </w:rPr>
      </w:pPr>
      <w:r w:rsidRPr="005309D7">
        <w:rPr>
          <w:rFonts w:ascii="Times New Roman" w:hAnsi="Times New Roman"/>
          <w:szCs w:val="28"/>
        </w:rPr>
        <w:t>Айланма маблағларни баъзилари меҳнат буюмлари бўлиб, улар ишлаб чиқаришда қатнашади. Бундай меҳнат буюмлари корхона хўжалик фаолиятида меъёрлашган (режалаштириладиган) тарзда қатнашади.</w:t>
      </w:r>
    </w:p>
    <w:p w:rsidR="009C0068" w:rsidRPr="005309D7" w:rsidRDefault="009C0068" w:rsidP="009C0068">
      <w:pPr>
        <w:ind w:firstLine="567"/>
        <w:jc w:val="both"/>
        <w:rPr>
          <w:rFonts w:ascii="Times New Roman" w:hAnsi="Times New Roman"/>
          <w:szCs w:val="28"/>
        </w:rPr>
      </w:pPr>
      <w:r w:rsidRPr="005309D7">
        <w:rPr>
          <w:rFonts w:ascii="Times New Roman" w:hAnsi="Times New Roman"/>
          <w:szCs w:val="28"/>
        </w:rPr>
        <w:t>Меъерлашадиган айланма маблағларга қўйидагилар мисол бўлади:</w:t>
      </w:r>
    </w:p>
    <w:p w:rsidR="009C0068" w:rsidRPr="005309D7" w:rsidRDefault="009C0068" w:rsidP="009C0068">
      <w:pPr>
        <w:ind w:firstLine="567"/>
        <w:jc w:val="both"/>
        <w:rPr>
          <w:rFonts w:ascii="Times New Roman" w:hAnsi="Times New Roman"/>
          <w:szCs w:val="28"/>
        </w:rPr>
      </w:pPr>
      <w:r w:rsidRPr="005309D7">
        <w:rPr>
          <w:rFonts w:ascii="Times New Roman" w:hAnsi="Times New Roman"/>
          <w:szCs w:val="28"/>
          <w:u w:val="single"/>
        </w:rPr>
        <w:t>Ишлаб чиқариш заҳиралари</w:t>
      </w:r>
      <w:r w:rsidRPr="005309D7">
        <w:rPr>
          <w:rFonts w:ascii="Times New Roman" w:hAnsi="Times New Roman"/>
          <w:szCs w:val="28"/>
        </w:rPr>
        <w:t xml:space="preserve"> – меҳнат буюмлари (хом-ашё, материал, ёкилги, идиш, эхтиет қисмлар, сотиб олинган ярим тайёр маҳсулотлар, ) заҳираларидан иборат бўлиб, улар ишлаб чиқариш ёки хизмат кўрсатиш, иш бажариш учун мўлжаллангандир.</w:t>
      </w:r>
    </w:p>
    <w:p w:rsidR="009C0068" w:rsidRPr="005309D7" w:rsidRDefault="009C0068" w:rsidP="009C0068">
      <w:pPr>
        <w:ind w:firstLine="567"/>
        <w:jc w:val="both"/>
        <w:rPr>
          <w:rFonts w:ascii="Times New Roman" w:hAnsi="Times New Roman"/>
          <w:szCs w:val="28"/>
        </w:rPr>
      </w:pPr>
      <w:r w:rsidRPr="005309D7">
        <w:rPr>
          <w:rFonts w:ascii="Times New Roman" w:hAnsi="Times New Roman"/>
          <w:szCs w:val="28"/>
          <w:u w:val="single"/>
        </w:rPr>
        <w:t>Тайёр маҳсулот</w:t>
      </w:r>
      <w:r w:rsidRPr="005309D7">
        <w:rPr>
          <w:rFonts w:ascii="Times New Roman" w:hAnsi="Times New Roman"/>
          <w:szCs w:val="28"/>
        </w:rPr>
        <w:t xml:space="preserve"> - корхона барча ишлаб чиқариш боскичларидан утган, давлат стандартига, техник шартларга жавоб берадиган, ҳамда корхона назорат бўлими томонидан текшириб қабул қилинган ва корхона тайёр маҳсулот омборига қабул қилиб олинган маҳсулотлардир. Корхона тайёр маҳсулоти хўжалик фаолиятда доимо оборотда бўлиб, улар корхона қайси мулкчилик шаклига асосланганидан қатъий назар, режалаштирилади.</w:t>
      </w:r>
    </w:p>
    <w:p w:rsidR="009C0068" w:rsidRPr="005309D7" w:rsidRDefault="009C0068" w:rsidP="009C0068">
      <w:pPr>
        <w:ind w:firstLine="567"/>
        <w:jc w:val="both"/>
        <w:rPr>
          <w:rFonts w:ascii="Times New Roman" w:hAnsi="Times New Roman"/>
          <w:szCs w:val="28"/>
        </w:rPr>
      </w:pPr>
      <w:r w:rsidRPr="005309D7">
        <w:rPr>
          <w:rFonts w:ascii="Times New Roman" w:hAnsi="Times New Roman"/>
          <w:szCs w:val="28"/>
        </w:rPr>
        <w:t>Бозор иқтисодиёти шароитига ўтишда корхоналар тайёр маҳсулотларини сифатлилик даражаси, жахон стандартига тўла жавоб бера олиши, жахон бозори ракобатига бардошлилиги нафақат корхонани ўзибалки бутун халқ хўжалиги ривожига таъсир этади.</w:t>
      </w:r>
    </w:p>
    <w:p w:rsidR="009C0068" w:rsidRPr="005309D7" w:rsidRDefault="009C0068" w:rsidP="009C0068">
      <w:pPr>
        <w:ind w:firstLine="567"/>
        <w:jc w:val="both"/>
        <w:rPr>
          <w:rFonts w:ascii="Times New Roman" w:hAnsi="Times New Roman"/>
          <w:szCs w:val="28"/>
          <w:vertAlign w:val="superscript"/>
          <w:lang w:val="uz-Cyrl-UZ"/>
        </w:rPr>
      </w:pPr>
      <w:r w:rsidRPr="005309D7">
        <w:rPr>
          <w:rFonts w:ascii="Times New Roman" w:hAnsi="Times New Roman"/>
          <w:szCs w:val="28"/>
          <w:u w:val="single"/>
        </w:rPr>
        <w:t>Қисқа муддатли молиявий қўйилмалар</w:t>
      </w:r>
      <w:r w:rsidRPr="005309D7">
        <w:rPr>
          <w:rFonts w:ascii="Times New Roman" w:hAnsi="Times New Roman"/>
          <w:szCs w:val="28"/>
        </w:rPr>
        <w:t xml:space="preserve"> бир йилдан кам муддатга бошқа корхоналарга қўйилган инвестиция (облигациялар, акциялар) ва бир йилдан кам муддатга берилган қарзлардир.</w:t>
      </w:r>
      <w:r w:rsidRPr="005309D7">
        <w:rPr>
          <w:rFonts w:ascii="Times New Roman" w:hAnsi="Times New Roman"/>
          <w:szCs w:val="28"/>
          <w:lang w:val="uz-Cyrl-UZ"/>
        </w:rPr>
        <w:t xml:space="preserve"> </w:t>
      </w:r>
    </w:p>
    <w:p w:rsidR="009C0068" w:rsidRPr="005309D7" w:rsidRDefault="009C0068" w:rsidP="009C0068">
      <w:pPr>
        <w:pStyle w:val="BodyTextIndent3"/>
        <w:widowControl/>
        <w:ind w:left="0" w:firstLine="567"/>
        <w:rPr>
          <w:szCs w:val="28"/>
          <w:lang w:val="uz-Cyrl-UZ"/>
        </w:rPr>
      </w:pPr>
      <w:r w:rsidRPr="005309D7">
        <w:rPr>
          <w:szCs w:val="28"/>
          <w:lang w:val="uz-Cyrl-UZ"/>
        </w:rPr>
        <w:t>Айланма маблағларни меъёрлашмайдиган турлари ҳам мавжуд бўлиб, улар корхона хўжалик фаолиятини муомала соҳасида иштирок этади.</w:t>
      </w:r>
    </w:p>
    <w:p w:rsidR="009C0068" w:rsidRPr="005309D7" w:rsidRDefault="009C0068" w:rsidP="009C0068">
      <w:pPr>
        <w:ind w:firstLine="567"/>
        <w:jc w:val="both"/>
        <w:rPr>
          <w:rFonts w:ascii="Times New Roman" w:hAnsi="Times New Roman"/>
          <w:szCs w:val="28"/>
          <w:lang w:val="uz-Cyrl-UZ"/>
        </w:rPr>
      </w:pPr>
      <w:r w:rsidRPr="005309D7">
        <w:rPr>
          <w:rFonts w:ascii="Times New Roman" w:hAnsi="Times New Roman"/>
          <w:szCs w:val="28"/>
          <w:u w:val="single"/>
          <w:lang w:val="uz-Cyrl-UZ"/>
        </w:rPr>
        <w:t>Пул маблағлари</w:t>
      </w:r>
      <w:r w:rsidRPr="005309D7">
        <w:rPr>
          <w:rFonts w:ascii="Times New Roman" w:hAnsi="Times New Roman"/>
          <w:szCs w:val="28"/>
          <w:lang w:val="uz-Cyrl-UZ"/>
        </w:rPr>
        <w:t xml:space="preserve"> - кассадаги нақд пул, ҳисоблашиш счетидаги пул маблағлари, банк: (бошқа махсус ҳисоблашиш) счетларидаги (аккредитив, чек) пул маблағлари, пул ҳужжатлари, (почта маркалари, давлат божи маркалари, авиапатталари, дам олиш уйларига, болалар оромгоҳларига хақи тўланган йулланмалар ва хакозолар), ҳамда йулдаги пул маблағларидир.</w:t>
      </w:r>
    </w:p>
    <w:p w:rsidR="009C0068" w:rsidRPr="005309D7" w:rsidRDefault="009C0068" w:rsidP="009C0068">
      <w:pPr>
        <w:ind w:firstLine="567"/>
        <w:jc w:val="both"/>
        <w:rPr>
          <w:rFonts w:ascii="Times New Roman" w:hAnsi="Times New Roman"/>
          <w:szCs w:val="28"/>
          <w:lang w:val="uz-Cyrl-UZ"/>
        </w:rPr>
      </w:pPr>
      <w:r w:rsidRPr="005309D7">
        <w:rPr>
          <w:rFonts w:ascii="Times New Roman" w:hAnsi="Times New Roman"/>
          <w:szCs w:val="28"/>
          <w:u w:val="single"/>
          <w:lang w:val="uz-Cyrl-UZ"/>
        </w:rPr>
        <w:t>Кассадаги нақд пул</w:t>
      </w:r>
      <w:r w:rsidRPr="005309D7">
        <w:rPr>
          <w:rFonts w:ascii="Times New Roman" w:hAnsi="Times New Roman"/>
          <w:szCs w:val="28"/>
          <w:lang w:val="uz-Cyrl-UZ"/>
        </w:rPr>
        <w:t xml:space="preserve"> - корхона хўжалик фаолиятида ишлатиш учун мўлжалланган нақд пуллардир. Кассадаги нақд пуллар меъёри, шу корхонага хизмат килувчи банк томонидан белгиланади. Ушбу белгиланган меъёр орқали корхоналарда ортиқча нақд пуллар туриб колиши олди олинади.</w:t>
      </w:r>
    </w:p>
    <w:p w:rsidR="009C0068" w:rsidRPr="005309D7" w:rsidRDefault="009C0068" w:rsidP="009C0068">
      <w:pPr>
        <w:ind w:firstLine="567"/>
        <w:jc w:val="both"/>
        <w:rPr>
          <w:rFonts w:ascii="Times New Roman" w:hAnsi="Times New Roman"/>
          <w:szCs w:val="28"/>
          <w:lang w:val="uz-Cyrl-UZ"/>
        </w:rPr>
      </w:pPr>
      <w:r w:rsidRPr="005309D7">
        <w:rPr>
          <w:rFonts w:ascii="Times New Roman" w:hAnsi="Times New Roman"/>
          <w:szCs w:val="28"/>
          <w:u w:val="single"/>
          <w:lang w:val="uz-Cyrl-UZ"/>
        </w:rPr>
        <w:lastRenderedPageBreak/>
        <w:t>Ҳисоблашиш счетидаги пул маблағлари</w:t>
      </w:r>
      <w:r w:rsidRPr="005309D7">
        <w:rPr>
          <w:rFonts w:ascii="Times New Roman" w:hAnsi="Times New Roman"/>
          <w:szCs w:val="28"/>
          <w:lang w:val="uz-Cyrl-UZ"/>
        </w:rPr>
        <w:t xml:space="preserve"> - корхоналар ўз фаолиятлари давомида турли корхоналар муассасалар, ташкилотлар билан муомалада, ҳисоблашишда бўлиб, бундай вақтларда банк орқали ҳисоблашиш амалга оширилади.</w:t>
      </w:r>
    </w:p>
    <w:p w:rsidR="009C0068" w:rsidRPr="005309D7" w:rsidRDefault="009C0068" w:rsidP="009C0068">
      <w:pPr>
        <w:ind w:firstLine="567"/>
        <w:jc w:val="both"/>
        <w:rPr>
          <w:rFonts w:ascii="Times New Roman" w:hAnsi="Times New Roman"/>
          <w:szCs w:val="28"/>
          <w:lang w:val="uz-Cyrl-UZ"/>
        </w:rPr>
      </w:pPr>
      <w:r w:rsidRPr="005309D7">
        <w:rPr>
          <w:rFonts w:ascii="Times New Roman" w:hAnsi="Times New Roman"/>
          <w:szCs w:val="28"/>
          <w:u w:val="single"/>
          <w:lang w:val="uz-Cyrl-UZ"/>
        </w:rPr>
        <w:t>Валюта пул маблағлари</w:t>
      </w:r>
      <w:r w:rsidRPr="005309D7">
        <w:rPr>
          <w:rFonts w:ascii="Times New Roman" w:hAnsi="Times New Roman"/>
          <w:szCs w:val="28"/>
          <w:lang w:val="uz-Cyrl-UZ"/>
        </w:rPr>
        <w:t xml:space="preserve"> - корхоналар фаолияти давомида миллий валютамиздан ташқари валюта маблағларидан ҳам фойдаланиладилар. Мамлакатимиз мустакилликга эришганидан сўнг корхоналарни валюта маблағлари билан ҳисоблашишлари кенгаймоқда.</w:t>
      </w:r>
    </w:p>
    <w:p w:rsidR="009C0068" w:rsidRPr="005309D7" w:rsidRDefault="009C0068" w:rsidP="009C0068">
      <w:pPr>
        <w:ind w:firstLine="567"/>
        <w:jc w:val="both"/>
        <w:rPr>
          <w:rFonts w:ascii="Times New Roman" w:hAnsi="Times New Roman"/>
          <w:szCs w:val="28"/>
          <w:lang w:val="uz-Cyrl-UZ"/>
        </w:rPr>
      </w:pPr>
      <w:r w:rsidRPr="005309D7">
        <w:rPr>
          <w:rFonts w:ascii="Times New Roman" w:hAnsi="Times New Roman"/>
          <w:szCs w:val="28"/>
          <w:lang w:val="uz-Cyrl-UZ"/>
        </w:rPr>
        <w:t>Корхоналарда пул маблағларининг ҳисоби Ўзбекистон Республикаси Марказий Банки ишлаб чиққан кўрсатма ва низомларга асосан олиб борилади.</w:t>
      </w:r>
    </w:p>
    <w:p w:rsidR="009C0068" w:rsidRPr="005309D7" w:rsidRDefault="009C0068" w:rsidP="009C0068">
      <w:pPr>
        <w:ind w:firstLine="567"/>
        <w:jc w:val="both"/>
        <w:rPr>
          <w:rFonts w:ascii="Times New Roman" w:hAnsi="Times New Roman"/>
          <w:szCs w:val="28"/>
        </w:rPr>
      </w:pPr>
      <w:r w:rsidRPr="005309D7">
        <w:rPr>
          <w:rFonts w:ascii="Times New Roman" w:hAnsi="Times New Roman"/>
          <w:szCs w:val="28"/>
          <w:u w:val="single"/>
          <w:lang w:val="uz-Cyrl-UZ"/>
        </w:rPr>
        <w:t xml:space="preserve">Дебиторлик қарзлари </w:t>
      </w:r>
      <w:r w:rsidRPr="005309D7">
        <w:rPr>
          <w:rFonts w:ascii="Times New Roman" w:hAnsi="Times New Roman"/>
          <w:szCs w:val="28"/>
          <w:lang w:val="uz-Cyrl-UZ"/>
        </w:rPr>
        <w:t xml:space="preserve">корхонага берилиши, тўланиши керак бўлган маблағлар миқдоридир. </w:t>
      </w:r>
      <w:r w:rsidRPr="005309D7">
        <w:rPr>
          <w:rFonts w:ascii="Times New Roman" w:hAnsi="Times New Roman"/>
          <w:szCs w:val="28"/>
        </w:rPr>
        <w:t>Корхона дебиторлик қарзларига қўйидагилар мисол бўлади.</w:t>
      </w:r>
    </w:p>
    <w:p w:rsidR="009C0068" w:rsidRPr="005309D7" w:rsidRDefault="009C0068" w:rsidP="009C0068">
      <w:pPr>
        <w:numPr>
          <w:ilvl w:val="0"/>
          <w:numId w:val="5"/>
        </w:numPr>
        <w:tabs>
          <w:tab w:val="left" w:pos="363"/>
        </w:tabs>
        <w:ind w:left="0" w:firstLine="567"/>
        <w:jc w:val="both"/>
        <w:rPr>
          <w:rFonts w:ascii="Times New Roman" w:hAnsi="Times New Roman"/>
          <w:szCs w:val="28"/>
        </w:rPr>
      </w:pPr>
      <w:r w:rsidRPr="005309D7">
        <w:rPr>
          <w:rFonts w:ascii="Times New Roman" w:hAnsi="Times New Roman"/>
          <w:szCs w:val="28"/>
        </w:rPr>
        <w:t>ҳисобдорлик суммалари (корхонани ходимларига хизмат сафари учун берган, хўжалик фаолияти эхтиежларига керакли бўлган маблағлар (товар, материал, канцелярия буюмлари ва х.к.лар) ни олиб келиш учун берилган пул маблағлари).</w:t>
      </w:r>
    </w:p>
    <w:p w:rsidR="009C0068" w:rsidRPr="005309D7" w:rsidRDefault="009C0068" w:rsidP="009C0068">
      <w:pPr>
        <w:numPr>
          <w:ilvl w:val="0"/>
          <w:numId w:val="5"/>
        </w:numPr>
        <w:tabs>
          <w:tab w:val="left" w:pos="363"/>
        </w:tabs>
        <w:ind w:left="0" w:firstLine="567"/>
        <w:jc w:val="both"/>
        <w:rPr>
          <w:rFonts w:ascii="Times New Roman" w:hAnsi="Times New Roman"/>
          <w:szCs w:val="28"/>
        </w:rPr>
      </w:pPr>
      <w:r w:rsidRPr="005309D7">
        <w:rPr>
          <w:rFonts w:ascii="Times New Roman" w:hAnsi="Times New Roman"/>
          <w:szCs w:val="28"/>
        </w:rPr>
        <w:t>Етказилган зарар юзасидан ҳисобашиш суммалари (ходимларни корхонага етказган зарарлари юзасидан тўлаши керак бўлган қарзлари).</w:t>
      </w:r>
    </w:p>
    <w:p w:rsidR="009C0068" w:rsidRPr="005309D7" w:rsidRDefault="009C0068" w:rsidP="009C0068">
      <w:pPr>
        <w:numPr>
          <w:ilvl w:val="0"/>
          <w:numId w:val="5"/>
        </w:numPr>
        <w:tabs>
          <w:tab w:val="left" w:pos="363"/>
        </w:tabs>
        <w:ind w:left="0" w:firstLine="567"/>
        <w:jc w:val="both"/>
        <w:rPr>
          <w:rFonts w:ascii="Times New Roman" w:hAnsi="Times New Roman"/>
          <w:szCs w:val="28"/>
        </w:rPr>
      </w:pPr>
      <w:r w:rsidRPr="005309D7">
        <w:rPr>
          <w:rFonts w:ascii="Times New Roman" w:hAnsi="Times New Roman"/>
          <w:szCs w:val="28"/>
        </w:rPr>
        <w:t>Турли дебиторлик суммалари (сотилган асосий воситалар, номоддий активлар, қимматбаҳо қоғозлар юзасидан корхонага тушиши керак бўлган қарз суммалари ва х.к. лар).</w:t>
      </w:r>
    </w:p>
    <w:p w:rsidR="009C0068" w:rsidRPr="005309D7" w:rsidRDefault="009C0068" w:rsidP="009C0068">
      <w:pPr>
        <w:numPr>
          <w:ilvl w:val="12"/>
          <w:numId w:val="0"/>
        </w:numPr>
        <w:ind w:firstLine="567"/>
        <w:jc w:val="both"/>
        <w:rPr>
          <w:rFonts w:ascii="Times New Roman" w:hAnsi="Times New Roman"/>
          <w:szCs w:val="28"/>
        </w:rPr>
      </w:pPr>
      <w:r w:rsidRPr="005309D7">
        <w:rPr>
          <w:rFonts w:ascii="Times New Roman" w:hAnsi="Times New Roman"/>
          <w:szCs w:val="28"/>
        </w:rPr>
        <w:t>Хозирги вақтда хукумат томонидан корхона ўртасида турли дебеторлик ва кредиторлик қарзларини камайтириш, тугатиш борасида чора-тадбирлар белгиланиб ҳаётга тадбиқ этилмоқда.</w:t>
      </w:r>
    </w:p>
    <w:p w:rsidR="009C0068" w:rsidRPr="005309D7" w:rsidRDefault="009C0068" w:rsidP="009C0068">
      <w:pPr>
        <w:numPr>
          <w:ilvl w:val="12"/>
          <w:numId w:val="0"/>
        </w:numPr>
        <w:ind w:firstLine="567"/>
        <w:jc w:val="both"/>
        <w:rPr>
          <w:rFonts w:ascii="Times New Roman" w:hAnsi="Times New Roman"/>
          <w:szCs w:val="28"/>
        </w:rPr>
      </w:pPr>
      <w:r w:rsidRPr="005309D7">
        <w:rPr>
          <w:rFonts w:ascii="Times New Roman" w:hAnsi="Times New Roman"/>
          <w:szCs w:val="28"/>
        </w:rPr>
        <w:t>Шундай хўжалик маблағлари мавжудки, улар корхона хўжалик фаолияти оборотидан четлатилган бўлади.</w:t>
      </w:r>
    </w:p>
    <w:p w:rsidR="009C0068" w:rsidRPr="005309D7" w:rsidRDefault="009C0068" w:rsidP="009C0068">
      <w:pPr>
        <w:numPr>
          <w:ilvl w:val="12"/>
          <w:numId w:val="0"/>
        </w:numPr>
        <w:jc w:val="both"/>
        <w:rPr>
          <w:rFonts w:ascii="Times New Roman" w:hAnsi="Times New Roman"/>
          <w:szCs w:val="28"/>
        </w:rPr>
      </w:pPr>
      <w:r w:rsidRPr="005309D7">
        <w:rPr>
          <w:rFonts w:ascii="Times New Roman" w:hAnsi="Times New Roman"/>
          <w:szCs w:val="28"/>
        </w:rPr>
        <w:tab/>
      </w:r>
      <w:r w:rsidRPr="005309D7">
        <w:rPr>
          <w:rFonts w:ascii="Times New Roman" w:hAnsi="Times New Roman"/>
          <w:szCs w:val="28"/>
          <w:u w:val="single"/>
        </w:rPr>
        <w:t>Фойдадан ҳисобланган ва тўланган солиқлар</w:t>
      </w:r>
      <w:r w:rsidRPr="005309D7">
        <w:rPr>
          <w:rFonts w:ascii="Times New Roman" w:hAnsi="Times New Roman"/>
          <w:szCs w:val="28"/>
        </w:rPr>
        <w:t xml:space="preserve"> – корхона хўжалик фаолияти натижасида олган фойдасидан ишлаб чиқилган кўрсатмаларга асосан, солиқ суммаларини тўлайди. Шу мақсадда ҳисобланган ва тўланган солиқ суммалари корхоналарни оборотдан четлатилган маблағларни ҳисобланади.</w:t>
      </w:r>
    </w:p>
    <w:p w:rsidR="009C0068" w:rsidRPr="005309D7" w:rsidRDefault="009C0068" w:rsidP="009C0068">
      <w:pPr>
        <w:numPr>
          <w:ilvl w:val="12"/>
          <w:numId w:val="0"/>
        </w:numPr>
        <w:jc w:val="both"/>
        <w:rPr>
          <w:rFonts w:ascii="Times New Roman" w:hAnsi="Times New Roman"/>
          <w:szCs w:val="28"/>
        </w:rPr>
      </w:pPr>
      <w:r w:rsidRPr="005309D7">
        <w:rPr>
          <w:rFonts w:ascii="Times New Roman" w:hAnsi="Times New Roman"/>
          <w:szCs w:val="28"/>
        </w:rPr>
        <w:tab/>
      </w:r>
      <w:r w:rsidRPr="005309D7">
        <w:rPr>
          <w:rFonts w:ascii="Times New Roman" w:hAnsi="Times New Roman"/>
          <w:szCs w:val="28"/>
          <w:u w:val="single"/>
        </w:rPr>
        <w:t>Ишлаб чиқариш харажатлари</w:t>
      </w:r>
      <w:r w:rsidRPr="005309D7">
        <w:rPr>
          <w:rFonts w:ascii="Times New Roman" w:hAnsi="Times New Roman"/>
          <w:szCs w:val="28"/>
        </w:rPr>
        <w:t xml:space="preserve"> – корхонани ишлаб чиқариш билан боғлиқ бўлган маблағларидир.</w:t>
      </w:r>
    </w:p>
    <w:p w:rsidR="009C0068" w:rsidRPr="005309D7" w:rsidRDefault="009C0068" w:rsidP="009C0068">
      <w:pPr>
        <w:numPr>
          <w:ilvl w:val="12"/>
          <w:numId w:val="0"/>
        </w:numPr>
        <w:jc w:val="both"/>
        <w:rPr>
          <w:rFonts w:ascii="Times New Roman" w:hAnsi="Times New Roman"/>
          <w:szCs w:val="28"/>
        </w:rPr>
      </w:pPr>
      <w:r w:rsidRPr="005309D7">
        <w:rPr>
          <w:rFonts w:ascii="Times New Roman" w:hAnsi="Times New Roman"/>
          <w:szCs w:val="28"/>
        </w:rPr>
        <w:tab/>
      </w:r>
      <w:r w:rsidRPr="005309D7">
        <w:rPr>
          <w:rFonts w:ascii="Times New Roman" w:hAnsi="Times New Roman"/>
          <w:szCs w:val="28"/>
          <w:u w:val="single"/>
        </w:rPr>
        <w:t>Муомала харажатлари</w:t>
      </w:r>
      <w:r w:rsidRPr="005309D7">
        <w:rPr>
          <w:rFonts w:ascii="Times New Roman" w:hAnsi="Times New Roman"/>
          <w:szCs w:val="28"/>
        </w:rPr>
        <w:t xml:space="preserve"> – савдо корхоналарини фаолияти билан боғлиқ харажатлар бўлиб, улар ҳам савдо корхонасини оборотдан четлатилган маблағлари ҳисобланади. Масалан: реклама, транспорт, электро-энергия тўлови, меҳнат ҳақи харажатлари ва х.к.</w:t>
      </w:r>
    </w:p>
    <w:p w:rsidR="009C0068" w:rsidRPr="005309D7" w:rsidRDefault="009C0068" w:rsidP="009C0068">
      <w:pPr>
        <w:numPr>
          <w:ilvl w:val="12"/>
          <w:numId w:val="0"/>
        </w:numPr>
        <w:jc w:val="both"/>
        <w:rPr>
          <w:rFonts w:ascii="Times New Roman" w:hAnsi="Times New Roman"/>
          <w:szCs w:val="28"/>
        </w:rPr>
      </w:pPr>
      <w:r w:rsidRPr="005309D7">
        <w:rPr>
          <w:rFonts w:ascii="Times New Roman" w:hAnsi="Times New Roman"/>
          <w:szCs w:val="28"/>
        </w:rPr>
        <w:lastRenderedPageBreak/>
        <w:tab/>
      </w:r>
      <w:r w:rsidRPr="005309D7">
        <w:rPr>
          <w:rFonts w:ascii="Times New Roman" w:hAnsi="Times New Roman"/>
          <w:szCs w:val="28"/>
          <w:u w:val="single"/>
        </w:rPr>
        <w:t>Тугалланмаган ишлаб чиқариш</w:t>
      </w:r>
      <w:r w:rsidRPr="005309D7">
        <w:rPr>
          <w:rFonts w:ascii="Times New Roman" w:hAnsi="Times New Roman"/>
          <w:szCs w:val="28"/>
        </w:rPr>
        <w:t xml:space="preserve"> – корхона барча ишлаб чиқариш боскичларидан тўлиқ утмаган, тегишли техник ва бошқа синовлардан утмаган, йиғилмаган маҳсулотлар билан боғлиқ харажатлар.</w:t>
      </w:r>
    </w:p>
    <w:p w:rsidR="009C0068" w:rsidRPr="005309D7" w:rsidRDefault="009C0068" w:rsidP="009C0068">
      <w:pPr>
        <w:numPr>
          <w:ilvl w:val="12"/>
          <w:numId w:val="0"/>
        </w:numPr>
        <w:ind w:firstLine="567"/>
        <w:jc w:val="both"/>
        <w:rPr>
          <w:rFonts w:ascii="Times New Roman" w:hAnsi="Times New Roman"/>
          <w:szCs w:val="28"/>
        </w:rPr>
      </w:pPr>
      <w:r w:rsidRPr="005309D7">
        <w:rPr>
          <w:rFonts w:ascii="Times New Roman" w:hAnsi="Times New Roman"/>
          <w:szCs w:val="28"/>
          <w:u w:val="single"/>
        </w:rPr>
        <w:t>Ердамчи ишлаб чиқариш харажатлари</w:t>
      </w:r>
      <w:r w:rsidRPr="005309D7">
        <w:rPr>
          <w:rFonts w:ascii="Times New Roman" w:hAnsi="Times New Roman"/>
          <w:szCs w:val="28"/>
        </w:rPr>
        <w:t xml:space="preserve"> – корхонада ташкил этилган ёрдамчи ишлаб чиқариш билан боғлиқ харажатлар.</w:t>
      </w:r>
    </w:p>
    <w:p w:rsidR="009C0068" w:rsidRPr="005309D7" w:rsidRDefault="009C0068" w:rsidP="009C0068">
      <w:pPr>
        <w:numPr>
          <w:ilvl w:val="12"/>
          <w:numId w:val="0"/>
        </w:numPr>
        <w:ind w:firstLine="567"/>
        <w:jc w:val="both"/>
        <w:rPr>
          <w:rFonts w:ascii="Times New Roman" w:hAnsi="Times New Roman"/>
          <w:szCs w:val="28"/>
        </w:rPr>
      </w:pPr>
      <w:r w:rsidRPr="005309D7">
        <w:rPr>
          <w:rFonts w:ascii="Times New Roman" w:hAnsi="Times New Roman"/>
          <w:szCs w:val="28"/>
          <w:u w:val="single"/>
        </w:rPr>
        <w:t>Зарар</w:t>
      </w:r>
      <w:r w:rsidRPr="005309D7">
        <w:rPr>
          <w:rFonts w:ascii="Times New Roman" w:hAnsi="Times New Roman"/>
          <w:szCs w:val="28"/>
        </w:rPr>
        <w:t xml:space="preserve"> – корхона хўжалик фаолияти натижасида олинган молиявий натижа бўлиб, у асосий воситаларни, номоддий активларни, қимматбаҳо қоғозларни, товарларни, тайёр маҳсулотни (иш, хизмат) сотиш натижасида вужудга келиши мумкин.</w:t>
      </w:r>
    </w:p>
    <w:p w:rsidR="009C0068" w:rsidRPr="005309D7" w:rsidRDefault="009C0068" w:rsidP="009C0068">
      <w:pPr>
        <w:numPr>
          <w:ilvl w:val="12"/>
          <w:numId w:val="0"/>
        </w:numPr>
        <w:ind w:firstLine="567"/>
        <w:jc w:val="both"/>
        <w:rPr>
          <w:rFonts w:ascii="Times New Roman" w:hAnsi="Times New Roman"/>
          <w:szCs w:val="28"/>
        </w:rPr>
      </w:pPr>
      <w:r w:rsidRPr="005309D7">
        <w:rPr>
          <w:rFonts w:ascii="Times New Roman" w:hAnsi="Times New Roman"/>
          <w:szCs w:val="28"/>
        </w:rPr>
        <w:t xml:space="preserve"> Корхоналар фаолияти бошланишида улар хўжалик маблағлари манбаси устав капитали шаклланиши ҳисобланади.</w:t>
      </w:r>
    </w:p>
    <w:p w:rsidR="009C0068" w:rsidRPr="005309D7" w:rsidRDefault="009C0068" w:rsidP="009C0068">
      <w:pPr>
        <w:numPr>
          <w:ilvl w:val="12"/>
          <w:numId w:val="0"/>
        </w:numPr>
        <w:ind w:firstLine="567"/>
        <w:jc w:val="both"/>
        <w:rPr>
          <w:rFonts w:ascii="Times New Roman" w:hAnsi="Times New Roman"/>
          <w:szCs w:val="28"/>
        </w:rPr>
      </w:pPr>
      <w:r w:rsidRPr="005309D7">
        <w:rPr>
          <w:rFonts w:ascii="Times New Roman" w:hAnsi="Times New Roman"/>
          <w:szCs w:val="28"/>
          <w:u w:val="single"/>
        </w:rPr>
        <w:t>Устав капитали</w:t>
      </w:r>
      <w:r w:rsidRPr="005309D7">
        <w:rPr>
          <w:rFonts w:ascii="Times New Roman" w:hAnsi="Times New Roman"/>
          <w:szCs w:val="28"/>
        </w:rPr>
        <w:t xml:space="preserve"> эса қўйидагича шаклланиши мумкин:</w:t>
      </w:r>
    </w:p>
    <w:p w:rsidR="009C0068" w:rsidRPr="005309D7" w:rsidRDefault="009C0068" w:rsidP="009C0068">
      <w:pPr>
        <w:numPr>
          <w:ilvl w:val="12"/>
          <w:numId w:val="0"/>
        </w:numPr>
        <w:ind w:firstLine="567"/>
        <w:jc w:val="both"/>
        <w:rPr>
          <w:rFonts w:ascii="Times New Roman" w:hAnsi="Times New Roman"/>
          <w:szCs w:val="28"/>
        </w:rPr>
      </w:pPr>
      <w:r w:rsidRPr="005309D7">
        <w:rPr>
          <w:rFonts w:ascii="Times New Roman" w:hAnsi="Times New Roman"/>
          <w:szCs w:val="28"/>
        </w:rPr>
        <w:t>- устав капиталига таъсисчиларни пул маблағи кўринишидаги хиссаси ҳисобига:</w:t>
      </w:r>
    </w:p>
    <w:p w:rsidR="009C0068" w:rsidRPr="005309D7" w:rsidRDefault="009C0068" w:rsidP="009C0068">
      <w:pPr>
        <w:numPr>
          <w:ilvl w:val="12"/>
          <w:numId w:val="0"/>
        </w:numPr>
        <w:ind w:firstLine="567"/>
        <w:jc w:val="both"/>
        <w:rPr>
          <w:rFonts w:ascii="Times New Roman" w:hAnsi="Times New Roman"/>
          <w:szCs w:val="28"/>
        </w:rPr>
      </w:pPr>
      <w:r w:rsidRPr="005309D7">
        <w:rPr>
          <w:rFonts w:ascii="Times New Roman" w:hAnsi="Times New Roman"/>
          <w:szCs w:val="28"/>
        </w:rPr>
        <w:t>- корхона ташкил топишида давлат қўйилмаси ҳисобига:</w:t>
      </w:r>
    </w:p>
    <w:p w:rsidR="009C0068" w:rsidRPr="005309D7" w:rsidRDefault="009C0068" w:rsidP="009C0068">
      <w:pPr>
        <w:numPr>
          <w:ilvl w:val="12"/>
          <w:numId w:val="0"/>
        </w:numPr>
        <w:ind w:firstLine="567"/>
        <w:jc w:val="both"/>
        <w:rPr>
          <w:rFonts w:ascii="Times New Roman" w:hAnsi="Times New Roman"/>
          <w:szCs w:val="28"/>
        </w:rPr>
      </w:pPr>
      <w:r w:rsidRPr="005309D7">
        <w:rPr>
          <w:rFonts w:ascii="Times New Roman" w:hAnsi="Times New Roman"/>
          <w:szCs w:val="28"/>
        </w:rPr>
        <w:t>- моддий бойлик, қимматбаҳо қоғоз, номоддий актив ва бошқалар кўринишида таъсисчилар хиссаси ҳисобига:</w:t>
      </w:r>
    </w:p>
    <w:p w:rsidR="009C0068" w:rsidRPr="005309D7" w:rsidRDefault="009C0068" w:rsidP="009C0068">
      <w:pPr>
        <w:numPr>
          <w:ilvl w:val="12"/>
          <w:numId w:val="0"/>
        </w:numPr>
        <w:ind w:firstLine="567"/>
        <w:jc w:val="both"/>
        <w:rPr>
          <w:rFonts w:ascii="Times New Roman" w:hAnsi="Times New Roman"/>
          <w:szCs w:val="28"/>
        </w:rPr>
      </w:pPr>
      <w:r w:rsidRPr="005309D7">
        <w:rPr>
          <w:rFonts w:ascii="Times New Roman" w:hAnsi="Times New Roman"/>
          <w:szCs w:val="28"/>
        </w:rPr>
        <w:t>Корхона фаолияти давомида хўжалик маблағлари ташкил топиш манбалари қўйидаги йуналишлар бўйича кенгайиб, купайиб боради:</w:t>
      </w:r>
    </w:p>
    <w:p w:rsidR="009C0068" w:rsidRPr="005309D7" w:rsidRDefault="009C0068" w:rsidP="009C0068">
      <w:pPr>
        <w:numPr>
          <w:ilvl w:val="0"/>
          <w:numId w:val="5"/>
        </w:numPr>
        <w:tabs>
          <w:tab w:val="left" w:pos="363"/>
        </w:tabs>
        <w:ind w:left="0" w:firstLine="567"/>
        <w:jc w:val="both"/>
        <w:rPr>
          <w:rFonts w:ascii="Times New Roman" w:hAnsi="Times New Roman"/>
          <w:szCs w:val="28"/>
        </w:rPr>
      </w:pPr>
      <w:r w:rsidRPr="005309D7">
        <w:rPr>
          <w:rFonts w:ascii="Times New Roman" w:hAnsi="Times New Roman"/>
          <w:szCs w:val="28"/>
        </w:rPr>
        <w:t>солиқ тўловидан сўнг, корхона ихтиёрида қоладиган фойдадан ташкил топадиган турли фондлар ҳисобига (заҳира капитали, қўшимча капитал ва х.к.)</w:t>
      </w:r>
    </w:p>
    <w:p w:rsidR="009C0068" w:rsidRPr="005309D7" w:rsidRDefault="009C0068" w:rsidP="009C0068">
      <w:pPr>
        <w:numPr>
          <w:ilvl w:val="0"/>
          <w:numId w:val="5"/>
        </w:numPr>
        <w:tabs>
          <w:tab w:val="left" w:pos="363"/>
        </w:tabs>
        <w:ind w:left="0" w:firstLine="567"/>
        <w:jc w:val="both"/>
        <w:rPr>
          <w:rFonts w:ascii="Times New Roman" w:hAnsi="Times New Roman"/>
          <w:szCs w:val="28"/>
        </w:rPr>
      </w:pPr>
      <w:r w:rsidRPr="005309D7">
        <w:rPr>
          <w:rFonts w:ascii="Times New Roman" w:hAnsi="Times New Roman"/>
          <w:szCs w:val="28"/>
        </w:rPr>
        <w:t>қарзга ва кредитга олинган пул маблағлари ҳисобига:</w:t>
      </w:r>
    </w:p>
    <w:p w:rsidR="009C0068" w:rsidRPr="005309D7" w:rsidRDefault="009C0068" w:rsidP="009C0068">
      <w:pPr>
        <w:numPr>
          <w:ilvl w:val="0"/>
          <w:numId w:val="5"/>
        </w:numPr>
        <w:tabs>
          <w:tab w:val="left" w:pos="363"/>
        </w:tabs>
        <w:ind w:left="0" w:firstLine="567"/>
        <w:jc w:val="both"/>
        <w:rPr>
          <w:rFonts w:ascii="Times New Roman" w:hAnsi="Times New Roman"/>
          <w:szCs w:val="28"/>
        </w:rPr>
      </w:pPr>
      <w:r w:rsidRPr="005309D7">
        <w:rPr>
          <w:rFonts w:ascii="Times New Roman" w:hAnsi="Times New Roman"/>
          <w:szCs w:val="28"/>
        </w:rPr>
        <w:t>акциядорлар умумий йиғилиши қарорига кура, устав фонди ошишига йуналтирилган дивидендлар ҳисобига:</w:t>
      </w:r>
    </w:p>
    <w:p w:rsidR="009C0068" w:rsidRPr="005309D7" w:rsidRDefault="009C0068" w:rsidP="009C0068">
      <w:pPr>
        <w:numPr>
          <w:ilvl w:val="0"/>
          <w:numId w:val="5"/>
        </w:numPr>
        <w:tabs>
          <w:tab w:val="left" w:pos="363"/>
        </w:tabs>
        <w:ind w:left="0" w:firstLine="0"/>
        <w:jc w:val="both"/>
        <w:rPr>
          <w:rFonts w:ascii="Times New Roman" w:hAnsi="Times New Roman"/>
          <w:szCs w:val="28"/>
        </w:rPr>
      </w:pPr>
      <w:r w:rsidRPr="005309D7">
        <w:rPr>
          <w:rFonts w:ascii="Times New Roman" w:hAnsi="Times New Roman"/>
          <w:szCs w:val="28"/>
        </w:rPr>
        <w:t>мақсадли молиялаштириш ҳисобига:</w:t>
      </w:r>
    </w:p>
    <w:p w:rsidR="009C0068" w:rsidRPr="005309D7" w:rsidRDefault="009C0068" w:rsidP="009C0068">
      <w:pPr>
        <w:numPr>
          <w:ilvl w:val="0"/>
          <w:numId w:val="5"/>
        </w:numPr>
        <w:tabs>
          <w:tab w:val="left" w:pos="363"/>
        </w:tabs>
        <w:ind w:left="0" w:firstLine="0"/>
        <w:jc w:val="both"/>
        <w:rPr>
          <w:rFonts w:ascii="Times New Roman" w:hAnsi="Times New Roman"/>
          <w:szCs w:val="28"/>
        </w:rPr>
      </w:pPr>
      <w:r w:rsidRPr="005309D7">
        <w:rPr>
          <w:rFonts w:ascii="Times New Roman" w:hAnsi="Times New Roman"/>
          <w:szCs w:val="28"/>
        </w:rPr>
        <w:t xml:space="preserve">бошқа мажбуриятлар ҳисобига: </w:t>
      </w:r>
    </w:p>
    <w:p w:rsidR="009C0068" w:rsidRPr="005309D7" w:rsidRDefault="009C0068" w:rsidP="009C0068">
      <w:pPr>
        <w:pStyle w:val="BodyText21"/>
        <w:widowControl/>
        <w:numPr>
          <w:ilvl w:val="12"/>
          <w:numId w:val="0"/>
        </w:numPr>
        <w:ind w:firstLine="567"/>
        <w:rPr>
          <w:szCs w:val="28"/>
        </w:rPr>
      </w:pPr>
      <w:r w:rsidRPr="005309D7">
        <w:rPr>
          <w:szCs w:val="28"/>
        </w:rPr>
        <w:t>Юқоридагилардан кўриниб турибдики, корхоналар хўжалик маблағлари ташкил топиш манбаларини икки гуруҳга ажратиш мумкин: (3-схема)</w:t>
      </w:r>
    </w:p>
    <w:p w:rsidR="009C0068" w:rsidRPr="005309D7" w:rsidRDefault="009C0068" w:rsidP="009C0068">
      <w:pPr>
        <w:numPr>
          <w:ilvl w:val="12"/>
          <w:numId w:val="0"/>
        </w:numPr>
        <w:jc w:val="both"/>
        <w:rPr>
          <w:rFonts w:ascii="Times New Roman" w:hAnsi="Times New Roman"/>
          <w:szCs w:val="28"/>
        </w:rPr>
      </w:pPr>
      <w:r w:rsidRPr="005309D7">
        <w:rPr>
          <w:rFonts w:ascii="Times New Roman" w:hAnsi="Times New Roman"/>
          <w:szCs w:val="28"/>
        </w:rPr>
        <w:tab/>
        <w:t>Корхона ўз маблағларини ташкил топиш манбаларига устав капитали, фондлари, заҳиралар, фойда ва даромадлар ва бошқалар мисол бўлади.</w:t>
      </w:r>
    </w:p>
    <w:p w:rsidR="009C0068" w:rsidRPr="005309D7" w:rsidRDefault="009C0068" w:rsidP="009C0068">
      <w:pPr>
        <w:numPr>
          <w:ilvl w:val="12"/>
          <w:numId w:val="0"/>
        </w:numPr>
        <w:jc w:val="both"/>
        <w:rPr>
          <w:rFonts w:ascii="Times New Roman" w:hAnsi="Times New Roman"/>
          <w:szCs w:val="28"/>
        </w:rPr>
      </w:pPr>
      <w:r w:rsidRPr="005309D7">
        <w:rPr>
          <w:rFonts w:ascii="Times New Roman" w:hAnsi="Times New Roman"/>
          <w:szCs w:val="28"/>
        </w:rPr>
        <w:tab/>
      </w:r>
      <w:r w:rsidRPr="005309D7">
        <w:rPr>
          <w:rFonts w:ascii="Times New Roman" w:hAnsi="Times New Roman"/>
          <w:szCs w:val="28"/>
          <w:u w:val="single"/>
        </w:rPr>
        <w:t>Устав капитали</w:t>
      </w:r>
      <w:r w:rsidRPr="005309D7">
        <w:rPr>
          <w:rFonts w:ascii="Times New Roman" w:hAnsi="Times New Roman"/>
          <w:szCs w:val="28"/>
        </w:rPr>
        <w:t xml:space="preserve"> – корхоналар фаолияти бошланиши учун давлат ёки таъсисчилар (мулкдорлар)ни ажратган моддий бойликларини пул кўринишидаги қийматидир.</w:t>
      </w:r>
    </w:p>
    <w:p w:rsidR="009C0068" w:rsidRPr="005309D7" w:rsidRDefault="009C0068" w:rsidP="009C0068">
      <w:pPr>
        <w:numPr>
          <w:ilvl w:val="12"/>
          <w:numId w:val="0"/>
        </w:numPr>
        <w:jc w:val="both"/>
        <w:rPr>
          <w:rFonts w:ascii="Times New Roman" w:hAnsi="Times New Roman"/>
          <w:szCs w:val="28"/>
        </w:rPr>
      </w:pPr>
      <w:r w:rsidRPr="005309D7">
        <w:rPr>
          <w:rFonts w:ascii="Times New Roman" w:hAnsi="Times New Roman"/>
          <w:szCs w:val="28"/>
        </w:rPr>
        <w:tab/>
        <w:t>Корхоналар фаолияти бошланиши учун керак бўладиган маблағлар миқдори ва тури шу корхона фаолияти характери ҳамда доирасига боғлиқ бўлади. Демак, корхона фаолияти учун давлат ёки таъсисчилар томонидан ажратилган асосий воситалар, номоддий активлар, нақд пуллар, ҳисоблашиш счетидаги пул маблағларини ташкил топиш манбаси устав капитали ҳисобланади.</w:t>
      </w:r>
    </w:p>
    <w:p w:rsidR="009C0068" w:rsidRPr="005309D7" w:rsidRDefault="009C0068" w:rsidP="009C0068">
      <w:pPr>
        <w:numPr>
          <w:ilvl w:val="12"/>
          <w:numId w:val="0"/>
        </w:numPr>
        <w:jc w:val="both"/>
        <w:rPr>
          <w:rFonts w:ascii="Times New Roman" w:hAnsi="Times New Roman"/>
          <w:szCs w:val="28"/>
        </w:rPr>
      </w:pPr>
      <w:r w:rsidRPr="005309D7">
        <w:rPr>
          <w:rFonts w:ascii="Times New Roman" w:hAnsi="Times New Roman"/>
          <w:szCs w:val="28"/>
        </w:rPr>
        <w:lastRenderedPageBreak/>
        <w:tab/>
      </w:r>
      <w:r w:rsidRPr="005309D7">
        <w:rPr>
          <w:rFonts w:ascii="Times New Roman" w:hAnsi="Times New Roman"/>
          <w:szCs w:val="28"/>
          <w:u w:val="single"/>
        </w:rPr>
        <w:t>Фойда</w:t>
      </w:r>
      <w:r w:rsidRPr="005309D7">
        <w:rPr>
          <w:rFonts w:ascii="Times New Roman" w:hAnsi="Times New Roman"/>
          <w:szCs w:val="28"/>
        </w:rPr>
        <w:t xml:space="preserve"> – корхона фаолияти ижобий натижаси бўлиб, харажатлар даромадлардан кам бўлган холларда вужудга келади.</w:t>
      </w:r>
    </w:p>
    <w:p w:rsidR="009C0068" w:rsidRPr="005309D7" w:rsidRDefault="009C0068" w:rsidP="009C0068">
      <w:pPr>
        <w:numPr>
          <w:ilvl w:val="12"/>
          <w:numId w:val="0"/>
        </w:numPr>
        <w:jc w:val="both"/>
        <w:rPr>
          <w:rFonts w:ascii="Times New Roman" w:hAnsi="Times New Roman"/>
          <w:szCs w:val="28"/>
        </w:rPr>
      </w:pPr>
      <w:r w:rsidRPr="005309D7">
        <w:rPr>
          <w:rFonts w:ascii="Times New Roman" w:hAnsi="Times New Roman"/>
          <w:szCs w:val="28"/>
        </w:rPr>
        <w:tab/>
        <w:t>Корхона фойдаси маҳсулот (иш, хизмат), товар, асосий воситалар, номоддий активлар, қимматбаҳо қоғозлар сотиш орқали олиниши мумкин.</w:t>
      </w:r>
    </w:p>
    <w:p w:rsidR="009C0068" w:rsidRPr="005309D7" w:rsidRDefault="009C0068" w:rsidP="009C0068">
      <w:pPr>
        <w:numPr>
          <w:ilvl w:val="12"/>
          <w:numId w:val="0"/>
        </w:numPr>
        <w:jc w:val="both"/>
        <w:rPr>
          <w:rFonts w:ascii="Times New Roman" w:hAnsi="Times New Roman"/>
          <w:szCs w:val="28"/>
        </w:rPr>
      </w:pPr>
      <w:r w:rsidRPr="005309D7">
        <w:rPr>
          <w:rFonts w:ascii="Times New Roman" w:hAnsi="Times New Roman"/>
          <w:szCs w:val="28"/>
        </w:rPr>
        <w:tab/>
      </w:r>
      <w:r w:rsidRPr="005309D7">
        <w:rPr>
          <w:rFonts w:ascii="Times New Roman" w:hAnsi="Times New Roman"/>
          <w:szCs w:val="28"/>
          <w:u w:val="single"/>
        </w:rPr>
        <w:t>Соф фойда</w:t>
      </w:r>
      <w:r w:rsidRPr="005309D7">
        <w:rPr>
          <w:rFonts w:ascii="Times New Roman" w:hAnsi="Times New Roman"/>
          <w:szCs w:val="28"/>
        </w:rPr>
        <w:t xml:space="preserve"> – солиқ тўловларидан сўнгги фойда миқдори. Соф фойда капитал қўйилмаларга ва асосий ҳамда айланма маблағлар ошишишга, ўтган йил зарарини қоплашга, заҳира капиталига ажратма, ажратишга шунингдек, мулкдорларга дивидендлар ва даромадлар тўлашга йуналтирилади.</w:t>
      </w:r>
    </w:p>
    <w:p w:rsidR="009C0068" w:rsidRPr="005309D7" w:rsidRDefault="009C0068" w:rsidP="009C0068">
      <w:pPr>
        <w:pStyle w:val="BodyText21"/>
        <w:widowControl/>
        <w:numPr>
          <w:ilvl w:val="12"/>
          <w:numId w:val="0"/>
        </w:numPr>
        <w:ind w:firstLine="567"/>
        <w:rPr>
          <w:szCs w:val="28"/>
        </w:rPr>
      </w:pPr>
      <w:r w:rsidRPr="005309D7">
        <w:rPr>
          <w:szCs w:val="28"/>
        </w:rPr>
        <w:tab/>
        <w:t>Халкаро ҳисоб амалиётида соф фойдани ҳисобидан қилинадиган харажаларни тақсимланмаган фойда счетида акс эттириш қабул қилинган.</w:t>
      </w:r>
    </w:p>
    <w:p w:rsidR="009C0068" w:rsidRPr="005309D7" w:rsidRDefault="009C0068" w:rsidP="009C0068">
      <w:pPr>
        <w:numPr>
          <w:ilvl w:val="12"/>
          <w:numId w:val="0"/>
        </w:numPr>
        <w:jc w:val="both"/>
        <w:rPr>
          <w:rFonts w:ascii="Times New Roman" w:hAnsi="Times New Roman"/>
          <w:szCs w:val="28"/>
        </w:rPr>
      </w:pPr>
      <w:r w:rsidRPr="005309D7">
        <w:rPr>
          <w:rFonts w:ascii="Times New Roman" w:hAnsi="Times New Roman"/>
          <w:szCs w:val="28"/>
        </w:rPr>
        <w:tab/>
      </w:r>
      <w:r w:rsidRPr="005309D7">
        <w:rPr>
          <w:rFonts w:ascii="Times New Roman" w:hAnsi="Times New Roman"/>
          <w:szCs w:val="28"/>
          <w:u w:val="single"/>
        </w:rPr>
        <w:t>Тақсимланмаган фойда</w:t>
      </w:r>
      <w:r w:rsidRPr="005309D7">
        <w:rPr>
          <w:rFonts w:ascii="Times New Roman" w:hAnsi="Times New Roman"/>
          <w:szCs w:val="28"/>
        </w:rPr>
        <w:t xml:space="preserve"> акциядорлар ва мулкдорлар ўртасида дивиденд кўринишида тақсимланмаган соф фойда бўлинмасидир.</w:t>
      </w:r>
    </w:p>
    <w:p w:rsidR="009C0068" w:rsidRPr="005309D7" w:rsidRDefault="009C0068" w:rsidP="009C0068">
      <w:pPr>
        <w:numPr>
          <w:ilvl w:val="12"/>
          <w:numId w:val="0"/>
        </w:numPr>
        <w:jc w:val="both"/>
        <w:rPr>
          <w:rFonts w:ascii="Times New Roman" w:hAnsi="Times New Roman"/>
          <w:szCs w:val="28"/>
        </w:rPr>
      </w:pPr>
      <w:r w:rsidRPr="005309D7">
        <w:rPr>
          <w:rFonts w:ascii="Times New Roman" w:hAnsi="Times New Roman"/>
          <w:szCs w:val="28"/>
        </w:rPr>
        <w:tab/>
        <w:t>Жорий даврда вужудга келган соф фойда ташкил топиши вақидада тақсимланмаган фойда сифатида, шу билан бирга акциядорлар ва таъсисчиларни қонун- қоидага кура, ўрнатилган тартибда тақсимлашга тайёр бўлиб ҳам юзага келади.</w:t>
      </w:r>
    </w:p>
    <w:p w:rsidR="009C0068" w:rsidRPr="005309D7" w:rsidRDefault="009C0068" w:rsidP="009C0068">
      <w:pPr>
        <w:numPr>
          <w:ilvl w:val="12"/>
          <w:numId w:val="0"/>
        </w:numPr>
        <w:jc w:val="both"/>
        <w:rPr>
          <w:rFonts w:ascii="Times New Roman" w:hAnsi="Times New Roman"/>
          <w:szCs w:val="28"/>
        </w:rPr>
      </w:pPr>
      <w:r w:rsidRPr="005309D7">
        <w:rPr>
          <w:rFonts w:ascii="Times New Roman" w:hAnsi="Times New Roman"/>
          <w:szCs w:val="28"/>
        </w:rPr>
        <w:tab/>
        <w:t>Дивиденд мажбуриятлари – акциядорлик ёки уртоклик жамиятларни соф фойдаларини акциядорлар ва таъсисчилар ўртасидаги тақсимланадиган бир қисмидир.</w:t>
      </w:r>
    </w:p>
    <w:p w:rsidR="009C0068" w:rsidRPr="005309D7" w:rsidRDefault="009C0068" w:rsidP="009C0068">
      <w:pPr>
        <w:numPr>
          <w:ilvl w:val="12"/>
          <w:numId w:val="0"/>
        </w:numPr>
        <w:jc w:val="both"/>
        <w:rPr>
          <w:rFonts w:ascii="Times New Roman" w:hAnsi="Times New Roman"/>
          <w:szCs w:val="28"/>
        </w:rPr>
      </w:pPr>
      <w:r w:rsidRPr="005309D7">
        <w:rPr>
          <w:rFonts w:ascii="Times New Roman" w:hAnsi="Times New Roman"/>
          <w:szCs w:val="28"/>
        </w:rPr>
        <w:tab/>
        <w:t>Акциядорлик жамиятларидаги соф фойдани дивиденд кўринишида тақсимланадиган қисми акциялар миқдорига боғлиқ бўлади.</w:t>
      </w:r>
    </w:p>
    <w:p w:rsidR="009C0068" w:rsidRPr="005309D7" w:rsidRDefault="009C0068" w:rsidP="009C0068">
      <w:pPr>
        <w:numPr>
          <w:ilvl w:val="12"/>
          <w:numId w:val="0"/>
        </w:numPr>
        <w:jc w:val="both"/>
        <w:rPr>
          <w:rFonts w:ascii="Times New Roman" w:hAnsi="Times New Roman"/>
          <w:szCs w:val="28"/>
        </w:rPr>
      </w:pPr>
      <w:r w:rsidRPr="005309D7">
        <w:rPr>
          <w:rFonts w:ascii="Times New Roman" w:hAnsi="Times New Roman"/>
          <w:szCs w:val="28"/>
        </w:rPr>
        <w:tab/>
        <w:t>Уртоклик жамиятларида эса таъсисчиларни устав капиталига қўшган хиссаси, миқдорига тўғри пропорционал тарзда, соф фойда бир қисми дивиденд тарзида ажратилади.</w:t>
      </w:r>
    </w:p>
    <w:p w:rsidR="009C0068" w:rsidRPr="005309D7" w:rsidRDefault="009C0068" w:rsidP="009C0068">
      <w:pPr>
        <w:pStyle w:val="BodyText21"/>
        <w:widowControl/>
        <w:numPr>
          <w:ilvl w:val="12"/>
          <w:numId w:val="0"/>
        </w:numPr>
        <w:ind w:firstLine="567"/>
        <w:rPr>
          <w:szCs w:val="28"/>
        </w:rPr>
      </w:pPr>
      <w:r w:rsidRPr="005309D7">
        <w:rPr>
          <w:szCs w:val="28"/>
        </w:rPr>
        <w:tab/>
      </w:r>
      <w:r w:rsidRPr="005309D7">
        <w:rPr>
          <w:szCs w:val="28"/>
          <w:u w:val="single"/>
        </w:rPr>
        <w:t>Келгуси давр даромадлари</w:t>
      </w:r>
      <w:r w:rsidRPr="005309D7">
        <w:rPr>
          <w:szCs w:val="28"/>
        </w:rPr>
        <w:t xml:space="preserve"> – корхона хўжалик фаолияти жорий даврида юзага келадиган, аммо келгуси даврга таалукли даромадлардир.</w:t>
      </w:r>
    </w:p>
    <w:p w:rsidR="009C0068" w:rsidRPr="005309D7" w:rsidRDefault="009C0068" w:rsidP="009C0068">
      <w:pPr>
        <w:numPr>
          <w:ilvl w:val="12"/>
          <w:numId w:val="0"/>
        </w:numPr>
        <w:jc w:val="both"/>
        <w:rPr>
          <w:rFonts w:ascii="Times New Roman" w:hAnsi="Times New Roman"/>
          <w:szCs w:val="28"/>
        </w:rPr>
      </w:pPr>
      <w:r w:rsidRPr="005309D7">
        <w:rPr>
          <w:rFonts w:ascii="Times New Roman" w:hAnsi="Times New Roman"/>
          <w:szCs w:val="28"/>
        </w:rPr>
        <w:tab/>
      </w:r>
      <w:r w:rsidRPr="005309D7">
        <w:rPr>
          <w:rFonts w:ascii="Times New Roman" w:hAnsi="Times New Roman"/>
          <w:szCs w:val="28"/>
          <w:u w:val="single"/>
        </w:rPr>
        <w:t>Келгуси давр тўловлари ва харажатлари тўлови юзасидан заҳиралар</w:t>
      </w:r>
      <w:r w:rsidRPr="005309D7">
        <w:rPr>
          <w:rFonts w:ascii="Times New Roman" w:hAnsi="Times New Roman"/>
          <w:szCs w:val="28"/>
        </w:rPr>
        <w:t xml:space="preserve"> – корхонани келгусидаги харажатлари (асосий воситаларни тиклаш) ва тўловлари (меҳнат таътили учун тўлови) юзасидан жамгариладиган заҳиралар. Ушбу заҳираларни ҳисоблашдан мақсадлар келгуси мавзуларда кенг еритилган.</w:t>
      </w:r>
    </w:p>
    <w:p w:rsidR="009C0068" w:rsidRPr="005309D7" w:rsidRDefault="009C0068" w:rsidP="009C0068">
      <w:pPr>
        <w:numPr>
          <w:ilvl w:val="12"/>
          <w:numId w:val="0"/>
        </w:numPr>
        <w:jc w:val="both"/>
        <w:rPr>
          <w:rFonts w:ascii="Times New Roman" w:hAnsi="Times New Roman"/>
          <w:szCs w:val="28"/>
        </w:rPr>
      </w:pPr>
      <w:r w:rsidRPr="005309D7">
        <w:rPr>
          <w:rFonts w:ascii="Times New Roman" w:hAnsi="Times New Roman"/>
          <w:szCs w:val="28"/>
        </w:rPr>
        <w:tab/>
      </w:r>
      <w:r w:rsidRPr="005309D7">
        <w:rPr>
          <w:rFonts w:ascii="Times New Roman" w:hAnsi="Times New Roman"/>
          <w:szCs w:val="28"/>
          <w:u w:val="single"/>
        </w:rPr>
        <w:t>Шубхали қарзлар юзасидан заҳира</w:t>
      </w:r>
      <w:r w:rsidRPr="005309D7">
        <w:rPr>
          <w:rFonts w:ascii="Times New Roman" w:hAnsi="Times New Roman"/>
          <w:szCs w:val="28"/>
        </w:rPr>
        <w:t xml:space="preserve"> – корхоналарни даргумон қилинаётган кредиторлик қарзларини қоплаш юзасидан жамгарилган заҳираларидир.</w:t>
      </w:r>
    </w:p>
    <w:p w:rsidR="009C0068" w:rsidRPr="005309D7" w:rsidRDefault="009C0068" w:rsidP="009C0068">
      <w:pPr>
        <w:numPr>
          <w:ilvl w:val="12"/>
          <w:numId w:val="0"/>
        </w:numPr>
        <w:jc w:val="both"/>
        <w:rPr>
          <w:rFonts w:ascii="Times New Roman" w:hAnsi="Times New Roman"/>
          <w:szCs w:val="28"/>
        </w:rPr>
      </w:pPr>
      <w:r w:rsidRPr="005309D7">
        <w:rPr>
          <w:rFonts w:ascii="Times New Roman" w:hAnsi="Times New Roman"/>
          <w:szCs w:val="28"/>
        </w:rPr>
        <w:tab/>
      </w:r>
      <w:r w:rsidRPr="005309D7">
        <w:rPr>
          <w:rFonts w:ascii="Times New Roman" w:hAnsi="Times New Roman"/>
          <w:szCs w:val="28"/>
          <w:u w:val="single"/>
        </w:rPr>
        <w:t>Мақсадли молиялаштириш</w:t>
      </w:r>
      <w:r w:rsidRPr="005309D7">
        <w:rPr>
          <w:rFonts w:ascii="Times New Roman" w:hAnsi="Times New Roman"/>
          <w:szCs w:val="28"/>
        </w:rPr>
        <w:t xml:space="preserve"> – бюджетдан ёки тармоқ махсус фондларидан мақсадли характерга эга бўлган аниқ бир тадбирларни молиялаштириш учун олинган маблағлар манбаси.</w:t>
      </w:r>
    </w:p>
    <w:p w:rsidR="009C0068" w:rsidRPr="005309D7" w:rsidRDefault="009C0068" w:rsidP="009C0068">
      <w:pPr>
        <w:pStyle w:val="BodyText21"/>
        <w:widowControl/>
        <w:numPr>
          <w:ilvl w:val="12"/>
          <w:numId w:val="0"/>
        </w:numPr>
        <w:ind w:firstLine="567"/>
        <w:rPr>
          <w:szCs w:val="28"/>
        </w:rPr>
      </w:pPr>
      <w:r w:rsidRPr="005309D7">
        <w:rPr>
          <w:szCs w:val="28"/>
        </w:rPr>
        <w:tab/>
        <w:t>Мақсадли молиялаштиришлар корхоналарни қайта тиклаш ва қайта куроллантириш учун амалга оширилиши мумкин.</w:t>
      </w:r>
    </w:p>
    <w:p w:rsidR="009C0068" w:rsidRPr="005309D7" w:rsidRDefault="009C0068" w:rsidP="009C0068">
      <w:pPr>
        <w:numPr>
          <w:ilvl w:val="12"/>
          <w:numId w:val="0"/>
        </w:numPr>
        <w:jc w:val="both"/>
        <w:rPr>
          <w:rFonts w:ascii="Times New Roman" w:hAnsi="Times New Roman"/>
          <w:szCs w:val="28"/>
        </w:rPr>
      </w:pPr>
      <w:r w:rsidRPr="005309D7">
        <w:rPr>
          <w:rFonts w:ascii="Times New Roman" w:hAnsi="Times New Roman"/>
          <w:szCs w:val="28"/>
        </w:rPr>
        <w:lastRenderedPageBreak/>
        <w:tab/>
      </w:r>
      <w:r w:rsidRPr="005309D7">
        <w:rPr>
          <w:rFonts w:ascii="Times New Roman" w:hAnsi="Times New Roman"/>
          <w:szCs w:val="28"/>
          <w:u w:val="single"/>
        </w:rPr>
        <w:t>Асосий воситаларнинг эскириши</w:t>
      </w:r>
      <w:r w:rsidRPr="005309D7">
        <w:rPr>
          <w:rFonts w:ascii="Times New Roman" w:hAnsi="Times New Roman"/>
          <w:szCs w:val="28"/>
        </w:rPr>
        <w:t xml:space="preserve"> – асосий воситалар қийматини бир меъёрда ўрнатилган тартибда маҳсулот қийматига қўшиб бориш мақсадида ҳисобланган амортизация ажратмаларидир.</w:t>
      </w:r>
    </w:p>
    <w:p w:rsidR="009C0068" w:rsidRPr="005309D7" w:rsidRDefault="009C0068" w:rsidP="009C0068">
      <w:pPr>
        <w:numPr>
          <w:ilvl w:val="12"/>
          <w:numId w:val="0"/>
        </w:numPr>
        <w:jc w:val="both"/>
        <w:rPr>
          <w:rFonts w:ascii="Times New Roman" w:hAnsi="Times New Roman"/>
          <w:szCs w:val="28"/>
        </w:rPr>
      </w:pPr>
      <w:r w:rsidRPr="005309D7">
        <w:rPr>
          <w:rFonts w:ascii="Times New Roman" w:hAnsi="Times New Roman"/>
          <w:szCs w:val="28"/>
        </w:rPr>
        <w:tab/>
      </w:r>
      <w:r w:rsidRPr="005309D7">
        <w:rPr>
          <w:rFonts w:ascii="Times New Roman" w:hAnsi="Times New Roman"/>
          <w:szCs w:val="28"/>
          <w:u w:val="single"/>
        </w:rPr>
        <w:t>Номоддий активларнинг эскириши</w:t>
      </w:r>
      <w:r w:rsidRPr="005309D7">
        <w:rPr>
          <w:rFonts w:ascii="Times New Roman" w:hAnsi="Times New Roman"/>
          <w:szCs w:val="28"/>
        </w:rPr>
        <w:t xml:space="preserve"> – номоддий активлар қийматини бир меъёрда маҳсулот (иш, хизмат) таркибига қўшиш мақсадида ҳисобланган эскириш суммалари миқдори.</w:t>
      </w:r>
    </w:p>
    <w:p w:rsidR="009C0068" w:rsidRPr="005309D7" w:rsidRDefault="009C0068" w:rsidP="009C0068">
      <w:pPr>
        <w:numPr>
          <w:ilvl w:val="12"/>
          <w:numId w:val="0"/>
        </w:numPr>
        <w:jc w:val="both"/>
        <w:rPr>
          <w:rFonts w:ascii="Times New Roman" w:hAnsi="Times New Roman"/>
          <w:szCs w:val="28"/>
        </w:rPr>
      </w:pPr>
      <w:r w:rsidRPr="005309D7">
        <w:rPr>
          <w:rFonts w:ascii="Times New Roman" w:hAnsi="Times New Roman"/>
          <w:szCs w:val="28"/>
        </w:rPr>
        <w:tab/>
        <w:t>Корхонани четга жалб этилган хўжалик маблағларини ташкил топиш манбалари кредитлар, қарзлар, турли мажбуриятлардан иборат бўлади.</w:t>
      </w:r>
    </w:p>
    <w:p w:rsidR="009C0068" w:rsidRPr="005309D7" w:rsidRDefault="009C0068" w:rsidP="009C0068">
      <w:pPr>
        <w:numPr>
          <w:ilvl w:val="12"/>
          <w:numId w:val="0"/>
        </w:numPr>
        <w:jc w:val="both"/>
        <w:rPr>
          <w:rFonts w:ascii="Times New Roman" w:hAnsi="Times New Roman"/>
          <w:szCs w:val="28"/>
        </w:rPr>
      </w:pPr>
      <w:r w:rsidRPr="005309D7">
        <w:rPr>
          <w:rFonts w:ascii="Times New Roman" w:hAnsi="Times New Roman"/>
          <w:szCs w:val="28"/>
        </w:rPr>
        <w:tab/>
      </w:r>
      <w:r w:rsidRPr="005309D7">
        <w:rPr>
          <w:rFonts w:ascii="Times New Roman" w:hAnsi="Times New Roman"/>
          <w:szCs w:val="28"/>
          <w:u w:val="single"/>
        </w:rPr>
        <w:t>Банк кредитлари</w:t>
      </w:r>
      <w:r w:rsidRPr="005309D7">
        <w:rPr>
          <w:rFonts w:ascii="Times New Roman" w:hAnsi="Times New Roman"/>
          <w:szCs w:val="28"/>
        </w:rPr>
        <w:t xml:space="preserve"> – корхоналарни банкдан узоқ ёки қисқа муддатга олган пул маблағлари манбасидир ва ушбу кредитлар юзасидан корхоналарни банк олдида мажбуриятларини билдиради.</w:t>
      </w:r>
    </w:p>
    <w:p w:rsidR="009C0068" w:rsidRPr="005309D7" w:rsidRDefault="009C0068" w:rsidP="009C0068">
      <w:pPr>
        <w:numPr>
          <w:ilvl w:val="12"/>
          <w:numId w:val="0"/>
        </w:numPr>
        <w:jc w:val="both"/>
        <w:rPr>
          <w:rFonts w:ascii="Times New Roman" w:hAnsi="Times New Roman"/>
          <w:szCs w:val="28"/>
        </w:rPr>
      </w:pPr>
      <w:r w:rsidRPr="005309D7">
        <w:rPr>
          <w:rFonts w:ascii="Times New Roman" w:hAnsi="Times New Roman"/>
          <w:szCs w:val="28"/>
        </w:rPr>
        <w:tab/>
      </w:r>
      <w:r w:rsidRPr="005309D7">
        <w:rPr>
          <w:rFonts w:ascii="Times New Roman" w:hAnsi="Times New Roman"/>
          <w:szCs w:val="28"/>
          <w:u w:val="single"/>
        </w:rPr>
        <w:t>Карз маблағлари</w:t>
      </w:r>
      <w:r w:rsidRPr="005309D7">
        <w:rPr>
          <w:rFonts w:ascii="Times New Roman" w:hAnsi="Times New Roman"/>
          <w:szCs w:val="28"/>
        </w:rPr>
        <w:t xml:space="preserve"> – банкдан ташқари корхоналардан узоқ ва қисқа муддатга олинган қарзлар манбаси бўлиб, корхоналарни ушбу қарзлар юзасидан мажбуриятларини миқдорини ҳам билдиради.</w:t>
      </w:r>
    </w:p>
    <w:p w:rsidR="009C0068" w:rsidRPr="005309D7" w:rsidRDefault="009C0068" w:rsidP="009C0068">
      <w:pPr>
        <w:numPr>
          <w:ilvl w:val="12"/>
          <w:numId w:val="0"/>
        </w:numPr>
        <w:jc w:val="both"/>
        <w:rPr>
          <w:rFonts w:ascii="Times New Roman" w:hAnsi="Times New Roman"/>
          <w:szCs w:val="28"/>
        </w:rPr>
      </w:pPr>
      <w:r w:rsidRPr="005309D7">
        <w:rPr>
          <w:rFonts w:ascii="Times New Roman" w:hAnsi="Times New Roman"/>
          <w:szCs w:val="28"/>
        </w:rPr>
        <w:t xml:space="preserve"> </w:t>
      </w:r>
      <w:r w:rsidRPr="005309D7">
        <w:rPr>
          <w:rFonts w:ascii="Times New Roman" w:hAnsi="Times New Roman"/>
          <w:szCs w:val="28"/>
        </w:rPr>
        <w:tab/>
      </w:r>
      <w:r w:rsidRPr="005309D7">
        <w:rPr>
          <w:rFonts w:ascii="Times New Roman" w:hAnsi="Times New Roman"/>
          <w:szCs w:val="28"/>
          <w:u w:val="single"/>
        </w:rPr>
        <w:t>Турли кредиторлик қарзлари</w:t>
      </w:r>
      <w:r w:rsidRPr="005309D7">
        <w:rPr>
          <w:rFonts w:ascii="Times New Roman" w:hAnsi="Times New Roman"/>
          <w:szCs w:val="28"/>
        </w:rPr>
        <w:t xml:space="preserve"> – корхонани хўжалик фаолияти давомида турли юридик ва жисмоний шахслар олдидаги қарзларидир.</w:t>
      </w:r>
    </w:p>
    <w:p w:rsidR="009C0068" w:rsidRPr="005309D7" w:rsidRDefault="009C0068" w:rsidP="009C0068">
      <w:pPr>
        <w:numPr>
          <w:ilvl w:val="12"/>
          <w:numId w:val="0"/>
        </w:numPr>
        <w:jc w:val="both"/>
        <w:rPr>
          <w:rFonts w:ascii="Times New Roman" w:hAnsi="Times New Roman"/>
          <w:szCs w:val="28"/>
        </w:rPr>
      </w:pPr>
      <w:r w:rsidRPr="005309D7">
        <w:rPr>
          <w:rFonts w:ascii="Times New Roman" w:hAnsi="Times New Roman"/>
          <w:szCs w:val="28"/>
        </w:rPr>
        <w:tab/>
        <w:t>Кредиторлик қарзларига қўйидагиларни мисол тариқасида келтириш мумкин:</w:t>
      </w:r>
    </w:p>
    <w:p w:rsidR="009C0068" w:rsidRPr="005309D7" w:rsidRDefault="009C0068" w:rsidP="009C0068">
      <w:pPr>
        <w:numPr>
          <w:ilvl w:val="0"/>
          <w:numId w:val="5"/>
        </w:numPr>
        <w:tabs>
          <w:tab w:val="left" w:pos="363"/>
        </w:tabs>
        <w:ind w:left="0" w:firstLine="0"/>
        <w:jc w:val="both"/>
        <w:rPr>
          <w:rFonts w:ascii="Times New Roman" w:hAnsi="Times New Roman"/>
          <w:szCs w:val="28"/>
        </w:rPr>
      </w:pPr>
      <w:r w:rsidRPr="005309D7">
        <w:rPr>
          <w:rFonts w:ascii="Times New Roman" w:hAnsi="Times New Roman"/>
          <w:szCs w:val="28"/>
        </w:rPr>
        <w:t>мол етказиб берувчилар олдидаги мажбурияти:</w:t>
      </w:r>
    </w:p>
    <w:p w:rsidR="009C0068" w:rsidRPr="005309D7" w:rsidRDefault="009C0068" w:rsidP="009C0068">
      <w:pPr>
        <w:numPr>
          <w:ilvl w:val="0"/>
          <w:numId w:val="5"/>
        </w:numPr>
        <w:tabs>
          <w:tab w:val="left" w:pos="363"/>
        </w:tabs>
        <w:ind w:left="0" w:firstLine="0"/>
        <w:jc w:val="both"/>
        <w:rPr>
          <w:rFonts w:ascii="Times New Roman" w:hAnsi="Times New Roman"/>
          <w:szCs w:val="28"/>
        </w:rPr>
      </w:pPr>
      <w:r w:rsidRPr="005309D7">
        <w:rPr>
          <w:rFonts w:ascii="Times New Roman" w:hAnsi="Times New Roman"/>
          <w:szCs w:val="28"/>
        </w:rPr>
        <w:t>бюджет олдидаги мажбурият:</w:t>
      </w:r>
    </w:p>
    <w:p w:rsidR="009C0068" w:rsidRPr="005309D7" w:rsidRDefault="009C0068" w:rsidP="009C0068">
      <w:pPr>
        <w:numPr>
          <w:ilvl w:val="0"/>
          <w:numId w:val="5"/>
        </w:numPr>
        <w:tabs>
          <w:tab w:val="left" w:pos="363"/>
        </w:tabs>
        <w:ind w:left="0" w:firstLine="0"/>
        <w:jc w:val="both"/>
        <w:rPr>
          <w:rFonts w:ascii="Times New Roman" w:hAnsi="Times New Roman"/>
          <w:szCs w:val="28"/>
        </w:rPr>
      </w:pPr>
      <w:r w:rsidRPr="005309D7">
        <w:rPr>
          <w:rFonts w:ascii="Times New Roman" w:hAnsi="Times New Roman"/>
          <w:szCs w:val="28"/>
        </w:rPr>
        <w:t>ижтимоий суғурта ташкилотлари олдидаги мажбурият:</w:t>
      </w:r>
    </w:p>
    <w:p w:rsidR="009C0068" w:rsidRPr="005309D7" w:rsidRDefault="009C0068" w:rsidP="009C0068">
      <w:pPr>
        <w:numPr>
          <w:ilvl w:val="0"/>
          <w:numId w:val="5"/>
        </w:numPr>
        <w:tabs>
          <w:tab w:val="left" w:pos="363"/>
        </w:tabs>
        <w:ind w:left="0" w:firstLine="0"/>
        <w:jc w:val="both"/>
        <w:rPr>
          <w:rFonts w:ascii="Times New Roman" w:hAnsi="Times New Roman"/>
          <w:szCs w:val="28"/>
        </w:rPr>
      </w:pPr>
      <w:r w:rsidRPr="005309D7">
        <w:rPr>
          <w:rFonts w:ascii="Times New Roman" w:hAnsi="Times New Roman"/>
          <w:szCs w:val="28"/>
        </w:rPr>
        <w:t>меҳнат ҳақи юзасидан ходимлар олдидаги қарз ва х.к.</w:t>
      </w:r>
    </w:p>
    <w:p w:rsidR="009C0068" w:rsidRPr="005309D7" w:rsidRDefault="009C0068" w:rsidP="009C0068">
      <w:pPr>
        <w:pStyle w:val="BodyText21"/>
        <w:widowControl/>
        <w:ind w:left="0" w:firstLine="567"/>
        <w:rPr>
          <w:szCs w:val="28"/>
        </w:rPr>
      </w:pPr>
      <w:r w:rsidRPr="005309D7">
        <w:rPr>
          <w:szCs w:val="28"/>
        </w:rPr>
        <w:t>Ушбу кредиторлик қарзлари тўлаш учун ҳисобланган, аммо хали тўлаб улгурилмагандир.</w:t>
      </w:r>
    </w:p>
    <w:p w:rsidR="009C0068" w:rsidRPr="005309D7" w:rsidRDefault="009C0068" w:rsidP="009C0068">
      <w:pPr>
        <w:pStyle w:val="BodyText21"/>
        <w:widowControl/>
        <w:ind w:left="0" w:firstLine="567"/>
        <w:rPr>
          <w:szCs w:val="28"/>
        </w:rPr>
      </w:pPr>
      <w:r w:rsidRPr="005309D7">
        <w:rPr>
          <w:szCs w:val="28"/>
        </w:rPr>
        <w:t>Кредиторлик қарзлар мажбуриятлар миқдорини умуман куплиги ва шу билан бирга дебиторлик қарзларидан куп бўлиши корхона молиявий ҳолатига салбий таъсир этиши мумкин.</w:t>
      </w:r>
    </w:p>
    <w:p w:rsidR="009C0068" w:rsidRPr="005309D7" w:rsidRDefault="009C0068" w:rsidP="009C0068">
      <w:pPr>
        <w:pStyle w:val="BodyText21"/>
        <w:widowControl/>
        <w:ind w:left="0" w:firstLine="567"/>
        <w:rPr>
          <w:szCs w:val="28"/>
        </w:rPr>
      </w:pPr>
      <w:r w:rsidRPr="005309D7">
        <w:rPr>
          <w:szCs w:val="28"/>
        </w:rPr>
        <w:t>Бухгалтерия ҳисоби предмети объектини учинчиси хўжалик жараёнларидир. Корхона фаолияти давомийлиги, узлуксизлиги хўжалик жараёнларини тўғри юритиш орқали таъминланади. (4-схема)</w:t>
      </w:r>
    </w:p>
    <w:p w:rsidR="009C0068" w:rsidRPr="005309D7" w:rsidRDefault="009C0068" w:rsidP="009C0068">
      <w:pPr>
        <w:pStyle w:val="BodyText21"/>
        <w:widowControl/>
        <w:ind w:left="0" w:firstLine="567"/>
        <w:rPr>
          <w:szCs w:val="28"/>
        </w:rPr>
      </w:pPr>
      <w:r w:rsidRPr="005309D7">
        <w:rPr>
          <w:szCs w:val="28"/>
        </w:rPr>
        <w:t>Хўжалик жараёнларини 3 турга ажратиш мумкин:</w:t>
      </w:r>
    </w:p>
    <w:p w:rsidR="009C0068" w:rsidRPr="005309D7" w:rsidRDefault="009C0068" w:rsidP="009C0068">
      <w:pPr>
        <w:pStyle w:val="BodyText21"/>
        <w:widowControl/>
        <w:numPr>
          <w:ilvl w:val="0"/>
          <w:numId w:val="20"/>
        </w:numPr>
        <w:tabs>
          <w:tab w:val="left" w:pos="363"/>
        </w:tabs>
        <w:ind w:left="0" w:firstLine="567"/>
        <w:rPr>
          <w:szCs w:val="28"/>
        </w:rPr>
      </w:pPr>
      <w:r w:rsidRPr="005309D7">
        <w:rPr>
          <w:szCs w:val="28"/>
        </w:rPr>
        <w:t>Таъминот жараёни.</w:t>
      </w:r>
    </w:p>
    <w:p w:rsidR="009C0068" w:rsidRPr="005309D7" w:rsidRDefault="009C0068" w:rsidP="009C0068">
      <w:pPr>
        <w:pStyle w:val="BodyText21"/>
        <w:widowControl/>
        <w:numPr>
          <w:ilvl w:val="0"/>
          <w:numId w:val="21"/>
        </w:numPr>
        <w:tabs>
          <w:tab w:val="left" w:pos="363"/>
        </w:tabs>
        <w:ind w:left="0" w:firstLine="567"/>
        <w:rPr>
          <w:szCs w:val="28"/>
        </w:rPr>
      </w:pPr>
      <w:r w:rsidRPr="005309D7">
        <w:rPr>
          <w:szCs w:val="28"/>
        </w:rPr>
        <w:t>Ишлаб чиқариш жараёни.</w:t>
      </w:r>
    </w:p>
    <w:p w:rsidR="009C0068" w:rsidRPr="005309D7" w:rsidRDefault="009C0068" w:rsidP="009C0068">
      <w:pPr>
        <w:pStyle w:val="BodyText21"/>
        <w:widowControl/>
        <w:numPr>
          <w:ilvl w:val="0"/>
          <w:numId w:val="21"/>
        </w:numPr>
        <w:tabs>
          <w:tab w:val="left" w:pos="363"/>
        </w:tabs>
        <w:ind w:left="0" w:firstLine="567"/>
        <w:rPr>
          <w:szCs w:val="28"/>
        </w:rPr>
      </w:pPr>
      <w:r w:rsidRPr="005309D7">
        <w:rPr>
          <w:szCs w:val="28"/>
        </w:rPr>
        <w:t>Сотиш жараёни.</w:t>
      </w:r>
    </w:p>
    <w:p w:rsidR="009C0068" w:rsidRPr="005309D7" w:rsidRDefault="009C0068" w:rsidP="009C0068">
      <w:pPr>
        <w:pStyle w:val="BodyText21"/>
        <w:widowControl/>
        <w:ind w:left="0" w:firstLine="567"/>
        <w:rPr>
          <w:szCs w:val="28"/>
        </w:rPr>
      </w:pPr>
      <w:r w:rsidRPr="005309D7">
        <w:rPr>
          <w:szCs w:val="28"/>
        </w:rPr>
        <w:t>Таъминот жараёнида корхона хўжалик фаолияти учун зарур бўлган маблағлар билан таъминланади. Масалан, асосий воситалар, хом-ашё, материал, номоддий активлар, пул маблағларига бўлган эхтиежлар шу жараёнида таъминланади.</w:t>
      </w:r>
    </w:p>
    <w:p w:rsidR="009C0068" w:rsidRPr="005309D7" w:rsidRDefault="009C0068" w:rsidP="009C0068">
      <w:pPr>
        <w:pStyle w:val="BodyText21"/>
        <w:widowControl/>
        <w:ind w:left="0"/>
        <w:rPr>
          <w:szCs w:val="28"/>
        </w:rPr>
      </w:pPr>
      <w:r w:rsidRPr="005309D7">
        <w:rPr>
          <w:szCs w:val="28"/>
        </w:rPr>
        <w:tab/>
        <w:t>Ишлаб чиқариш жараёнида эса тайёр маҳсулот яратилади. Бунинг учун учта нарса қатнашади.</w:t>
      </w:r>
    </w:p>
    <w:p w:rsidR="009C0068" w:rsidRPr="005309D7" w:rsidRDefault="009C0068" w:rsidP="009C0068">
      <w:pPr>
        <w:pStyle w:val="BodyText21"/>
        <w:widowControl/>
        <w:numPr>
          <w:ilvl w:val="0"/>
          <w:numId w:val="22"/>
        </w:numPr>
        <w:tabs>
          <w:tab w:val="left" w:pos="363"/>
        </w:tabs>
        <w:ind w:left="0" w:firstLine="567"/>
        <w:rPr>
          <w:szCs w:val="28"/>
        </w:rPr>
      </w:pPr>
      <w:r w:rsidRPr="005309D7">
        <w:rPr>
          <w:szCs w:val="28"/>
        </w:rPr>
        <w:lastRenderedPageBreak/>
        <w:t>Меҳнат воситалари.</w:t>
      </w:r>
    </w:p>
    <w:p w:rsidR="009C0068" w:rsidRPr="005309D7" w:rsidRDefault="009C0068" w:rsidP="009C0068">
      <w:pPr>
        <w:pStyle w:val="BodyText21"/>
        <w:widowControl/>
        <w:numPr>
          <w:ilvl w:val="0"/>
          <w:numId w:val="23"/>
        </w:numPr>
        <w:tabs>
          <w:tab w:val="left" w:pos="363"/>
        </w:tabs>
        <w:ind w:left="0" w:firstLine="567"/>
        <w:rPr>
          <w:szCs w:val="28"/>
        </w:rPr>
      </w:pPr>
      <w:r w:rsidRPr="005309D7">
        <w:rPr>
          <w:szCs w:val="28"/>
        </w:rPr>
        <w:t>Меҳнат буюмлари.</w:t>
      </w:r>
    </w:p>
    <w:p w:rsidR="009C0068" w:rsidRPr="005309D7" w:rsidRDefault="009C0068" w:rsidP="009C0068">
      <w:pPr>
        <w:pStyle w:val="BodyText21"/>
        <w:widowControl/>
        <w:numPr>
          <w:ilvl w:val="0"/>
          <w:numId w:val="23"/>
        </w:numPr>
        <w:tabs>
          <w:tab w:val="left" w:pos="363"/>
        </w:tabs>
        <w:ind w:left="0" w:firstLine="567"/>
        <w:rPr>
          <w:szCs w:val="28"/>
        </w:rPr>
      </w:pPr>
      <w:r w:rsidRPr="005309D7">
        <w:rPr>
          <w:szCs w:val="28"/>
        </w:rPr>
        <w:t>Иш кучи.</w:t>
      </w:r>
    </w:p>
    <w:p w:rsidR="009C0068" w:rsidRPr="005309D7" w:rsidRDefault="009C0068" w:rsidP="009C0068">
      <w:pPr>
        <w:pStyle w:val="BodyText21"/>
        <w:widowControl/>
        <w:ind w:left="0" w:firstLine="570"/>
        <w:rPr>
          <w:szCs w:val="28"/>
        </w:rPr>
      </w:pPr>
      <w:r w:rsidRPr="005309D7">
        <w:rPr>
          <w:szCs w:val="28"/>
        </w:rPr>
        <w:t>Ишлаб чиқариш жараёнида ишчи кучи меҳнат воситалари ёрдамида меҳнат буюмларини қайта ишлаб тайёр маҳсулотни яратади.</w:t>
      </w:r>
      <w:r w:rsidRPr="005309D7">
        <w:rPr>
          <w:szCs w:val="28"/>
        </w:rPr>
        <w:tab/>
        <w:t xml:space="preserve"> </w:t>
      </w:r>
    </w:p>
    <w:p w:rsidR="009C0068" w:rsidRPr="005309D7" w:rsidRDefault="009C0068" w:rsidP="009C0068">
      <w:pPr>
        <w:jc w:val="both"/>
        <w:rPr>
          <w:rFonts w:ascii="Times New Roman" w:hAnsi="Times New Roman"/>
          <w:szCs w:val="28"/>
        </w:rPr>
      </w:pPr>
      <w:r w:rsidRPr="005309D7">
        <w:rPr>
          <w:rFonts w:ascii="Times New Roman" w:hAnsi="Times New Roman"/>
          <w:szCs w:val="28"/>
        </w:rPr>
        <w:t xml:space="preserve"> </w:t>
      </w:r>
      <w:r w:rsidRPr="005309D7">
        <w:rPr>
          <w:rFonts w:ascii="Times New Roman" w:hAnsi="Times New Roman"/>
          <w:szCs w:val="28"/>
        </w:rPr>
        <w:tab/>
        <w:t>Ишлаб чиқариш жараёнида иштирок этганлар маҳсулот таннархини узига хос тарзда оширади.</w:t>
      </w:r>
    </w:p>
    <w:p w:rsidR="009C0068" w:rsidRPr="005309D7" w:rsidRDefault="009C0068" w:rsidP="009C0068">
      <w:pPr>
        <w:jc w:val="both"/>
        <w:rPr>
          <w:rFonts w:ascii="Times New Roman" w:hAnsi="Times New Roman"/>
          <w:szCs w:val="28"/>
        </w:rPr>
      </w:pPr>
      <w:r w:rsidRPr="005309D7">
        <w:rPr>
          <w:rFonts w:ascii="Times New Roman" w:hAnsi="Times New Roman"/>
          <w:szCs w:val="28"/>
        </w:rPr>
        <w:tab/>
        <w:t xml:space="preserve">Меҳнат воситалари ўз қийматларини, уларга хар ойда ҳисобланадиган эскириш суммалари орқали маҳсулот таннархига аста-секинлик билан қўшиб боради. </w:t>
      </w:r>
    </w:p>
    <w:p w:rsidR="009C0068" w:rsidRPr="005309D7" w:rsidRDefault="009C0068" w:rsidP="009C0068">
      <w:pPr>
        <w:jc w:val="both"/>
        <w:rPr>
          <w:rFonts w:ascii="Times New Roman" w:hAnsi="Times New Roman"/>
          <w:szCs w:val="28"/>
        </w:rPr>
      </w:pPr>
      <w:r w:rsidRPr="005309D7">
        <w:rPr>
          <w:rFonts w:ascii="Times New Roman" w:hAnsi="Times New Roman"/>
          <w:szCs w:val="28"/>
        </w:rPr>
        <w:tab/>
        <w:t>Меҳнат буюмлари эса, ўз қийматини тўлалигича ишлаб чиқарилаётган маҳсулотга утказади ва шу тарзда маҳсулот таннархини оширади.</w:t>
      </w:r>
    </w:p>
    <w:p w:rsidR="009C0068" w:rsidRPr="005309D7" w:rsidRDefault="009C0068" w:rsidP="009C0068">
      <w:pPr>
        <w:jc w:val="both"/>
        <w:rPr>
          <w:rFonts w:ascii="Times New Roman" w:hAnsi="Times New Roman"/>
          <w:szCs w:val="28"/>
        </w:rPr>
      </w:pPr>
      <w:r w:rsidRPr="005309D7">
        <w:rPr>
          <w:rFonts w:ascii="Times New Roman" w:hAnsi="Times New Roman"/>
          <w:szCs w:val="28"/>
        </w:rPr>
        <w:tab/>
        <w:t>Иш кучи эса, уларни ишлаб чиқариш жараёнида қатнашишига кура ҳисобланган меҳнат хаклари хажмида маҳсулот таннархини оширадилар.</w:t>
      </w:r>
    </w:p>
    <w:p w:rsidR="009C0068" w:rsidRPr="005309D7" w:rsidRDefault="009C0068" w:rsidP="009C0068">
      <w:pPr>
        <w:jc w:val="both"/>
        <w:rPr>
          <w:rFonts w:ascii="Times New Roman" w:hAnsi="Times New Roman"/>
          <w:szCs w:val="28"/>
        </w:rPr>
      </w:pPr>
      <w:r w:rsidRPr="005309D7">
        <w:rPr>
          <w:rFonts w:ascii="Times New Roman" w:hAnsi="Times New Roman"/>
          <w:szCs w:val="28"/>
        </w:rPr>
        <w:tab/>
        <w:t>Сотиш жараёнида қўйидагилар сотилиб пул кўринишини олади.</w:t>
      </w:r>
    </w:p>
    <w:p w:rsidR="009C0068" w:rsidRPr="005309D7" w:rsidRDefault="009C0068" w:rsidP="009C0068">
      <w:pPr>
        <w:numPr>
          <w:ilvl w:val="0"/>
          <w:numId w:val="5"/>
        </w:numPr>
        <w:tabs>
          <w:tab w:val="left" w:pos="363"/>
        </w:tabs>
        <w:ind w:left="0" w:firstLine="0"/>
        <w:jc w:val="both"/>
        <w:rPr>
          <w:rFonts w:ascii="Times New Roman" w:hAnsi="Times New Roman"/>
          <w:szCs w:val="28"/>
        </w:rPr>
      </w:pPr>
      <w:r w:rsidRPr="005309D7">
        <w:rPr>
          <w:rFonts w:ascii="Times New Roman" w:hAnsi="Times New Roman"/>
          <w:szCs w:val="28"/>
        </w:rPr>
        <w:t>маҳсулотлар (саноат корхоналарида).</w:t>
      </w:r>
    </w:p>
    <w:p w:rsidR="009C0068" w:rsidRPr="005309D7" w:rsidRDefault="009C0068" w:rsidP="009C0068">
      <w:pPr>
        <w:numPr>
          <w:ilvl w:val="0"/>
          <w:numId w:val="5"/>
        </w:numPr>
        <w:tabs>
          <w:tab w:val="left" w:pos="363"/>
        </w:tabs>
        <w:ind w:left="0" w:firstLine="0"/>
        <w:jc w:val="both"/>
        <w:rPr>
          <w:rFonts w:ascii="Times New Roman" w:hAnsi="Times New Roman"/>
          <w:szCs w:val="28"/>
        </w:rPr>
      </w:pPr>
      <w:r w:rsidRPr="005309D7">
        <w:rPr>
          <w:rFonts w:ascii="Times New Roman" w:hAnsi="Times New Roman"/>
          <w:szCs w:val="28"/>
        </w:rPr>
        <w:t>Товарлар (савдо корхоналарида).</w:t>
      </w:r>
    </w:p>
    <w:p w:rsidR="009C0068" w:rsidRPr="005309D7" w:rsidRDefault="009C0068" w:rsidP="009C0068">
      <w:pPr>
        <w:numPr>
          <w:ilvl w:val="0"/>
          <w:numId w:val="5"/>
        </w:numPr>
        <w:tabs>
          <w:tab w:val="left" w:pos="363"/>
        </w:tabs>
        <w:ind w:left="0" w:firstLine="0"/>
        <w:jc w:val="both"/>
        <w:rPr>
          <w:rFonts w:ascii="Times New Roman" w:hAnsi="Times New Roman"/>
          <w:szCs w:val="28"/>
        </w:rPr>
      </w:pPr>
      <w:r w:rsidRPr="005309D7">
        <w:rPr>
          <w:rFonts w:ascii="Times New Roman" w:hAnsi="Times New Roman"/>
          <w:szCs w:val="28"/>
        </w:rPr>
        <w:t>Ишлар (курилиши ташкилотларида).</w:t>
      </w:r>
    </w:p>
    <w:p w:rsidR="009C0068" w:rsidRPr="005309D7" w:rsidRDefault="009C0068" w:rsidP="009C0068">
      <w:pPr>
        <w:numPr>
          <w:ilvl w:val="0"/>
          <w:numId w:val="5"/>
        </w:numPr>
        <w:tabs>
          <w:tab w:val="left" w:pos="363"/>
        </w:tabs>
        <w:ind w:left="0" w:firstLine="0"/>
        <w:jc w:val="both"/>
        <w:rPr>
          <w:rFonts w:ascii="Times New Roman" w:hAnsi="Times New Roman"/>
          <w:szCs w:val="28"/>
        </w:rPr>
      </w:pPr>
      <w:r w:rsidRPr="005309D7">
        <w:rPr>
          <w:rFonts w:ascii="Times New Roman" w:hAnsi="Times New Roman"/>
          <w:szCs w:val="28"/>
        </w:rPr>
        <w:t>Хизматлар (маиший хизмат кўрсатиш муассаларида).</w:t>
      </w:r>
    </w:p>
    <w:p w:rsidR="009C0068" w:rsidRPr="005309D7" w:rsidRDefault="009C0068" w:rsidP="009C0068">
      <w:pPr>
        <w:numPr>
          <w:ilvl w:val="0"/>
          <w:numId w:val="5"/>
        </w:numPr>
        <w:tabs>
          <w:tab w:val="left" w:pos="363"/>
        </w:tabs>
        <w:ind w:left="0" w:firstLine="0"/>
        <w:jc w:val="both"/>
        <w:rPr>
          <w:rFonts w:ascii="Times New Roman" w:hAnsi="Times New Roman"/>
          <w:szCs w:val="28"/>
        </w:rPr>
      </w:pPr>
      <w:r w:rsidRPr="005309D7">
        <w:rPr>
          <w:rFonts w:ascii="Times New Roman" w:hAnsi="Times New Roman"/>
          <w:szCs w:val="28"/>
        </w:rPr>
        <w:t>Асосий воситалар.</w:t>
      </w:r>
    </w:p>
    <w:p w:rsidR="009C0068" w:rsidRPr="005309D7" w:rsidRDefault="009C0068" w:rsidP="009C0068">
      <w:pPr>
        <w:numPr>
          <w:ilvl w:val="0"/>
          <w:numId w:val="5"/>
        </w:numPr>
        <w:tabs>
          <w:tab w:val="left" w:pos="363"/>
        </w:tabs>
        <w:ind w:left="0" w:firstLine="0"/>
        <w:jc w:val="both"/>
        <w:rPr>
          <w:rFonts w:ascii="Times New Roman" w:hAnsi="Times New Roman"/>
          <w:szCs w:val="28"/>
        </w:rPr>
      </w:pPr>
      <w:r w:rsidRPr="005309D7">
        <w:rPr>
          <w:rFonts w:ascii="Times New Roman" w:hAnsi="Times New Roman"/>
          <w:szCs w:val="28"/>
        </w:rPr>
        <w:t>Қимматбаҳо қоғозлар.</w:t>
      </w:r>
    </w:p>
    <w:p w:rsidR="009C0068" w:rsidRPr="005309D7" w:rsidRDefault="009C0068" w:rsidP="009C0068">
      <w:pPr>
        <w:numPr>
          <w:ilvl w:val="0"/>
          <w:numId w:val="5"/>
        </w:numPr>
        <w:tabs>
          <w:tab w:val="left" w:pos="363"/>
        </w:tabs>
        <w:ind w:left="0" w:firstLine="0"/>
        <w:jc w:val="both"/>
        <w:rPr>
          <w:rFonts w:ascii="Times New Roman" w:hAnsi="Times New Roman"/>
          <w:szCs w:val="28"/>
        </w:rPr>
      </w:pPr>
      <w:r w:rsidRPr="005309D7">
        <w:rPr>
          <w:rFonts w:ascii="Times New Roman" w:hAnsi="Times New Roman"/>
          <w:szCs w:val="28"/>
        </w:rPr>
        <w:t>Номоддий активлар.</w:t>
      </w:r>
    </w:p>
    <w:p w:rsidR="009C0068" w:rsidRPr="005309D7" w:rsidRDefault="009C0068" w:rsidP="009C0068">
      <w:pPr>
        <w:pStyle w:val="caaieiaie3"/>
        <w:keepNext w:val="0"/>
        <w:widowControl/>
        <w:numPr>
          <w:ilvl w:val="0"/>
          <w:numId w:val="5"/>
        </w:numPr>
        <w:tabs>
          <w:tab w:val="left" w:pos="363"/>
        </w:tabs>
        <w:ind w:left="0" w:firstLine="0"/>
        <w:rPr>
          <w:szCs w:val="28"/>
        </w:rPr>
      </w:pPr>
      <w:r w:rsidRPr="005309D7">
        <w:rPr>
          <w:szCs w:val="28"/>
        </w:rPr>
        <w:t>Турли бошқа активлар.</w:t>
      </w:r>
      <w:r w:rsidRPr="005309D7">
        <w:rPr>
          <w:szCs w:val="28"/>
          <w:lang w:val="uz-Cyrl-UZ"/>
        </w:rPr>
        <w:t xml:space="preserve"> </w:t>
      </w:r>
    </w:p>
    <w:p w:rsidR="009C0068" w:rsidRPr="005309D7" w:rsidRDefault="009C0068" w:rsidP="009C0068">
      <w:pPr>
        <w:rPr>
          <w:rFonts w:ascii="Times New Roman" w:hAnsi="Times New Roman"/>
          <w:szCs w:val="28"/>
        </w:rPr>
      </w:pPr>
    </w:p>
    <w:p w:rsidR="009C0068" w:rsidRPr="005309D7" w:rsidRDefault="009C0068" w:rsidP="009C0068">
      <w:pPr>
        <w:ind w:firstLine="567"/>
        <w:jc w:val="both"/>
        <w:rPr>
          <w:rFonts w:ascii="Times New Roman" w:hAnsi="Times New Roman"/>
          <w:b/>
          <w:szCs w:val="28"/>
        </w:rPr>
      </w:pPr>
      <w:r w:rsidRPr="005309D7">
        <w:rPr>
          <w:rFonts w:ascii="Times New Roman" w:hAnsi="Times New Roman"/>
          <w:b/>
          <w:szCs w:val="28"/>
        </w:rPr>
        <w:t>2.4. Бухгалтерия ҳисобига қўйиладиган талаблар.</w:t>
      </w:r>
    </w:p>
    <w:p w:rsidR="009C0068" w:rsidRPr="005309D7" w:rsidRDefault="009C0068" w:rsidP="009C0068">
      <w:pPr>
        <w:jc w:val="both"/>
        <w:rPr>
          <w:rFonts w:ascii="Times New Roman" w:hAnsi="Times New Roman"/>
          <w:szCs w:val="28"/>
        </w:rPr>
      </w:pPr>
      <w:r w:rsidRPr="005309D7">
        <w:rPr>
          <w:rFonts w:ascii="Times New Roman" w:hAnsi="Times New Roman"/>
          <w:szCs w:val="28"/>
        </w:rPr>
        <w:tab/>
        <w:t>Бухгалтерия ҳисобига қўйилган талаблар қуйидагилардан иборат:</w:t>
      </w:r>
    </w:p>
    <w:p w:rsidR="009C0068" w:rsidRPr="005309D7" w:rsidRDefault="009C0068" w:rsidP="009C0068">
      <w:pPr>
        <w:tabs>
          <w:tab w:val="left" w:pos="0"/>
          <w:tab w:val="left" w:pos="993"/>
        </w:tabs>
        <w:jc w:val="both"/>
        <w:rPr>
          <w:rFonts w:ascii="Times New Roman" w:hAnsi="Times New Roman"/>
          <w:szCs w:val="28"/>
        </w:rPr>
      </w:pPr>
      <w:r w:rsidRPr="005309D7">
        <w:rPr>
          <w:rFonts w:ascii="Times New Roman" w:hAnsi="Times New Roman"/>
          <w:szCs w:val="28"/>
        </w:rPr>
        <w:tab/>
        <w:t>1.ҳисобнинг содда ва тушунарли бўлиши. Содда ва ҳамма учун тушунарли ҳисобни ташкил этишдан асосий мақсад уни мураккаблашувига йўл кўймаслик, ҳамда ҳисоб маълумотларидан кенг халқ оммаси фойдалана олишини таъминлашдан иборат.</w:t>
      </w:r>
    </w:p>
    <w:p w:rsidR="009C0068" w:rsidRPr="005309D7" w:rsidRDefault="009C0068" w:rsidP="009C0068">
      <w:pPr>
        <w:numPr>
          <w:ilvl w:val="0"/>
          <w:numId w:val="13"/>
        </w:numPr>
        <w:tabs>
          <w:tab w:val="left" w:pos="0"/>
          <w:tab w:val="left" w:pos="993"/>
        </w:tabs>
        <w:ind w:left="0" w:firstLine="709"/>
        <w:jc w:val="both"/>
        <w:rPr>
          <w:rFonts w:ascii="Times New Roman" w:hAnsi="Times New Roman"/>
          <w:szCs w:val="28"/>
        </w:rPr>
      </w:pPr>
      <w:r w:rsidRPr="005309D7">
        <w:rPr>
          <w:rFonts w:ascii="Times New Roman" w:hAnsi="Times New Roman"/>
          <w:szCs w:val="28"/>
        </w:rPr>
        <w:t>ҳисобни режалилиги. Бу талаб юқорида айтиб ўтилган соддалик талаби билан чамбарчас боғлиқдир. ҳисобда албатта зарурий маълумот ва кўрсаткичларга эга бўлган ҳолда, ҳисоб юритиш харажатларини иложи борича камайтириб бориш лозим.</w:t>
      </w:r>
    </w:p>
    <w:p w:rsidR="009C0068" w:rsidRPr="005309D7" w:rsidRDefault="009C0068" w:rsidP="009C0068">
      <w:pPr>
        <w:pStyle w:val="BodyText2"/>
        <w:widowControl/>
        <w:numPr>
          <w:ilvl w:val="0"/>
          <w:numId w:val="13"/>
        </w:numPr>
        <w:tabs>
          <w:tab w:val="left" w:pos="0"/>
          <w:tab w:val="left" w:pos="993"/>
        </w:tabs>
        <w:spacing w:line="240" w:lineRule="auto"/>
        <w:ind w:left="0" w:firstLine="709"/>
        <w:rPr>
          <w:b w:val="0"/>
          <w:szCs w:val="28"/>
        </w:rPr>
      </w:pPr>
      <w:r w:rsidRPr="005309D7">
        <w:rPr>
          <w:b w:val="0"/>
          <w:szCs w:val="28"/>
        </w:rPr>
        <w:t>ҳисобнинг аниқ ва тўғрилиги. Бу талаб негизида хўжалик фаолиятларида кузатиш натижасида олинган маълумотларни ҳужжатларда аниқ ва тўғри қайд этиш тушунилади. ҳар хил мақсадларда ёки эътиборсизлик қилиб халқ хўжалик ҳисобини ноаниқ ҳамда нотўғри акс эттириш қонун бузарлик ҳисобланади.</w:t>
      </w:r>
    </w:p>
    <w:p w:rsidR="009C0068" w:rsidRPr="005309D7" w:rsidRDefault="009C0068" w:rsidP="009C0068">
      <w:pPr>
        <w:numPr>
          <w:ilvl w:val="0"/>
          <w:numId w:val="13"/>
        </w:numPr>
        <w:tabs>
          <w:tab w:val="left" w:pos="0"/>
          <w:tab w:val="left" w:pos="993"/>
        </w:tabs>
        <w:ind w:left="0" w:firstLine="709"/>
        <w:jc w:val="both"/>
        <w:rPr>
          <w:rFonts w:ascii="Times New Roman" w:hAnsi="Times New Roman"/>
          <w:szCs w:val="28"/>
        </w:rPr>
      </w:pPr>
      <w:r w:rsidRPr="005309D7">
        <w:rPr>
          <w:rFonts w:ascii="Times New Roman" w:hAnsi="Times New Roman"/>
          <w:szCs w:val="28"/>
        </w:rPr>
        <w:lastRenderedPageBreak/>
        <w:t xml:space="preserve">ҳисоб ишларини ўз вақтида амалга ошириш, яъни ҳисоб ишларига тааллуқли қандай ҳодиса содир бўлган бўлса, албатта ўз вақтида акс эттирмоқ, ҳужжатларга қайд қилмоқ зарур бўлади. Бу талаб тўлиқ бажарилганда ва хўжалик фаолияти устидан бошқарув олиб бориш яхши йўлга қўйилади, рўй берган ёки рўй бериши мумкин бўлган камчиликлар ўз вақтида йўқотилади. </w:t>
      </w:r>
    </w:p>
    <w:p w:rsidR="009C0068" w:rsidRPr="005309D7" w:rsidRDefault="009C0068" w:rsidP="009C0068">
      <w:pPr>
        <w:pStyle w:val="BodyText2"/>
        <w:widowControl/>
        <w:numPr>
          <w:ilvl w:val="0"/>
          <w:numId w:val="13"/>
        </w:numPr>
        <w:tabs>
          <w:tab w:val="left" w:pos="0"/>
          <w:tab w:val="left" w:pos="993"/>
        </w:tabs>
        <w:spacing w:line="240" w:lineRule="auto"/>
        <w:ind w:left="0" w:firstLine="709"/>
        <w:rPr>
          <w:b w:val="0"/>
          <w:szCs w:val="28"/>
        </w:rPr>
      </w:pPr>
      <w:r w:rsidRPr="005309D7">
        <w:rPr>
          <w:b w:val="0"/>
          <w:szCs w:val="28"/>
        </w:rPr>
        <w:t>ҳисоб кўрсаткичлари билан режа кўрсаткичлари бирлиги. Корхона, муассаса, ташкилотларда қайси мулкчилик шакли асосида фаолият олиб боришидан қатъий назар ўз олдига жорий ва келгуси режа кўрсаткичларини тузиб олади. Бутун халқ хўжалиги ва уларни тармоқлари бўйича ҳамда мамлакат миқёсида режа кўрсаткичлари белгилаб олинади. Худди шу кўрсаткичлар билан ҳисоб кўрсаткичлари бирлиги ( шу билан бирга ижобий фарқлар) катта аҳамият касб этади. ҳисоб ишлаб чиқаришни бориши, савдо, таъминот, қишлоқ хўжалиги, қурилиш, маиший хизмат, транспорт ва ҳакозолар фаолияти қай даражадалиги ҳақида маълумот беради, режа бажарилиш устидан назорат ўрнатиб, таҳлил қилиш имконини яратади. Иқтисодиётни ривожлантириш ички ва ташқи омилларини топиш имконини яратади.</w:t>
      </w:r>
    </w:p>
    <w:p w:rsidR="009C0068" w:rsidRPr="005309D7" w:rsidRDefault="009C0068" w:rsidP="009C0068">
      <w:pPr>
        <w:ind w:firstLine="709"/>
        <w:jc w:val="both"/>
        <w:rPr>
          <w:rFonts w:ascii="Times New Roman" w:hAnsi="Times New Roman"/>
          <w:b/>
          <w:szCs w:val="28"/>
          <w:lang w:val="uz-Cyrl-UZ"/>
        </w:rPr>
      </w:pPr>
    </w:p>
    <w:p w:rsidR="009C0068" w:rsidRPr="005309D7" w:rsidRDefault="009C0068" w:rsidP="009C0068">
      <w:pPr>
        <w:ind w:firstLine="709"/>
        <w:jc w:val="both"/>
        <w:rPr>
          <w:rFonts w:ascii="Times New Roman" w:hAnsi="Times New Roman"/>
          <w:b/>
          <w:szCs w:val="28"/>
          <w:lang w:val="uz-Cyrl-UZ"/>
        </w:rPr>
      </w:pPr>
    </w:p>
    <w:p w:rsidR="009C0068" w:rsidRPr="005309D7" w:rsidRDefault="009C0068" w:rsidP="009C0068">
      <w:pPr>
        <w:ind w:firstLine="709"/>
        <w:jc w:val="both"/>
        <w:rPr>
          <w:rFonts w:ascii="Times New Roman" w:hAnsi="Times New Roman"/>
          <w:szCs w:val="28"/>
          <w:lang w:val="uz-Cyrl-UZ"/>
        </w:rPr>
      </w:pPr>
      <w:r w:rsidRPr="005309D7">
        <w:rPr>
          <w:rFonts w:ascii="Times New Roman" w:hAnsi="Times New Roman"/>
          <w:b/>
          <w:szCs w:val="28"/>
          <w:lang w:val="uz-Cyrl-UZ"/>
        </w:rPr>
        <w:t xml:space="preserve">2.5. Бухгалтерия ҳисобининг </w:t>
      </w:r>
      <w:r w:rsidRPr="005309D7">
        <w:rPr>
          <w:rFonts w:ascii="Times New Roman" w:hAnsi="Times New Roman"/>
          <w:b/>
          <w:szCs w:val="28"/>
        </w:rPr>
        <w:t>усуллари</w:t>
      </w:r>
      <w:r w:rsidRPr="005309D7">
        <w:rPr>
          <w:rFonts w:ascii="Times New Roman" w:hAnsi="Times New Roman"/>
          <w:b/>
          <w:szCs w:val="28"/>
          <w:lang w:val="uz-Cyrl-UZ"/>
        </w:rPr>
        <w:t>.</w:t>
      </w:r>
      <w:r w:rsidRPr="005309D7">
        <w:rPr>
          <w:rFonts w:ascii="Times New Roman" w:hAnsi="Times New Roman"/>
          <w:b/>
          <w:szCs w:val="28"/>
          <w:lang w:val="uz-Cyrl-UZ"/>
        </w:rPr>
        <w:tab/>
        <w:t xml:space="preserve"> </w:t>
      </w:r>
    </w:p>
    <w:p w:rsidR="009C0068" w:rsidRPr="005309D7" w:rsidRDefault="009C0068" w:rsidP="009C0068">
      <w:pPr>
        <w:pStyle w:val="BodyText3"/>
        <w:widowControl/>
        <w:tabs>
          <w:tab w:val="clear" w:pos="9214"/>
        </w:tabs>
        <w:spacing w:before="0" w:after="0" w:line="240" w:lineRule="auto"/>
        <w:ind w:right="0"/>
        <w:rPr>
          <w:szCs w:val="28"/>
          <w:lang w:val="uz-Cyrl-UZ"/>
        </w:rPr>
      </w:pPr>
      <w:r w:rsidRPr="005309D7">
        <w:rPr>
          <w:szCs w:val="28"/>
          <w:lang w:val="uz-Cyrl-UZ"/>
        </w:rPr>
        <w:tab/>
        <w:t xml:space="preserve">Фан ўз предметини ўрганиш учун албатта қандайдир усуллардан фойдаланади. Бухгалтерия ўз маблағлари, уларни ташкил топиш манбалари ва уларни хўжалик жараёни натижасида ўзгаришини ҳужжатларда, ягона пул кўринишида, яъни баҳолаш ёрдамида, счетларда икки ёқлама ёзувдан фойдаланиб акс эттиради. ҳисоб тўғри юргизилаётганини инвентаризация ёрдамида аниқлаб, маълумотлар асосида эса керакли калькуляция олиб борилади, баланс ва ҳисобот шакллари тузилади. </w:t>
      </w:r>
    </w:p>
    <w:p w:rsidR="009C0068" w:rsidRPr="005309D7" w:rsidRDefault="009C0068" w:rsidP="009C0068">
      <w:pPr>
        <w:ind w:firstLine="720"/>
        <w:jc w:val="both"/>
        <w:rPr>
          <w:rFonts w:ascii="Times New Roman" w:hAnsi="Times New Roman"/>
          <w:szCs w:val="28"/>
          <w:lang w:val="uz-Cyrl-UZ"/>
        </w:rPr>
      </w:pPr>
      <w:r w:rsidRPr="005309D7">
        <w:rPr>
          <w:rFonts w:ascii="Times New Roman" w:hAnsi="Times New Roman"/>
          <w:szCs w:val="28"/>
          <w:lang w:val="uz-Cyrl-UZ"/>
        </w:rPr>
        <w:t xml:space="preserve">Бухгалтерия ҳисобининг усулининг элементлари қуйидагилардан иборат: </w:t>
      </w:r>
    </w:p>
    <w:p w:rsidR="009C0068" w:rsidRPr="005309D7" w:rsidRDefault="009C0068" w:rsidP="009C0068">
      <w:pPr>
        <w:tabs>
          <w:tab w:val="left" w:pos="720"/>
          <w:tab w:val="left" w:pos="993"/>
        </w:tabs>
        <w:ind w:hanging="11"/>
        <w:jc w:val="both"/>
        <w:rPr>
          <w:rFonts w:ascii="Times New Roman" w:hAnsi="Times New Roman"/>
          <w:szCs w:val="28"/>
        </w:rPr>
      </w:pPr>
      <w:r w:rsidRPr="005309D7">
        <w:rPr>
          <w:rFonts w:ascii="Times New Roman" w:hAnsi="Times New Roman"/>
          <w:b/>
          <w:szCs w:val="28"/>
        </w:rPr>
        <w:t>1.</w:t>
      </w:r>
      <w:r w:rsidRPr="005309D7">
        <w:rPr>
          <w:rFonts w:ascii="Times New Roman" w:hAnsi="Times New Roman"/>
          <w:b/>
          <w:szCs w:val="28"/>
        </w:rPr>
        <w:tab/>
      </w:r>
      <w:r w:rsidRPr="005309D7">
        <w:rPr>
          <w:rFonts w:ascii="Times New Roman" w:hAnsi="Times New Roman"/>
          <w:szCs w:val="28"/>
        </w:rPr>
        <w:t xml:space="preserve">Хужжатлаштириш; </w:t>
      </w:r>
    </w:p>
    <w:p w:rsidR="009C0068" w:rsidRPr="005309D7" w:rsidRDefault="009C0068" w:rsidP="009C0068">
      <w:pPr>
        <w:tabs>
          <w:tab w:val="left" w:pos="720"/>
          <w:tab w:val="left" w:pos="993"/>
        </w:tabs>
        <w:ind w:hanging="11"/>
        <w:jc w:val="both"/>
        <w:rPr>
          <w:rFonts w:ascii="Times New Roman" w:hAnsi="Times New Roman"/>
          <w:szCs w:val="28"/>
        </w:rPr>
      </w:pPr>
      <w:r w:rsidRPr="005309D7">
        <w:rPr>
          <w:rFonts w:ascii="Times New Roman" w:hAnsi="Times New Roman"/>
          <w:b/>
          <w:szCs w:val="28"/>
        </w:rPr>
        <w:t>2.</w:t>
      </w:r>
      <w:r w:rsidRPr="005309D7">
        <w:rPr>
          <w:rFonts w:ascii="Times New Roman" w:hAnsi="Times New Roman"/>
          <w:b/>
          <w:szCs w:val="28"/>
        </w:rPr>
        <w:tab/>
      </w:r>
      <w:r w:rsidRPr="005309D7">
        <w:rPr>
          <w:rFonts w:ascii="Times New Roman" w:hAnsi="Times New Roman"/>
          <w:szCs w:val="28"/>
        </w:rPr>
        <w:t xml:space="preserve">Инвентаризация; </w:t>
      </w:r>
    </w:p>
    <w:p w:rsidR="009C0068" w:rsidRPr="005309D7" w:rsidRDefault="009C0068" w:rsidP="009C0068">
      <w:pPr>
        <w:tabs>
          <w:tab w:val="left" w:pos="720"/>
          <w:tab w:val="left" w:pos="993"/>
        </w:tabs>
        <w:ind w:hanging="11"/>
        <w:jc w:val="both"/>
        <w:rPr>
          <w:rFonts w:ascii="Times New Roman" w:hAnsi="Times New Roman"/>
          <w:szCs w:val="28"/>
        </w:rPr>
      </w:pPr>
      <w:r w:rsidRPr="005309D7">
        <w:rPr>
          <w:rFonts w:ascii="Times New Roman" w:hAnsi="Times New Roman"/>
          <w:b/>
          <w:szCs w:val="28"/>
        </w:rPr>
        <w:t>3.</w:t>
      </w:r>
      <w:r w:rsidRPr="005309D7">
        <w:rPr>
          <w:rFonts w:ascii="Times New Roman" w:hAnsi="Times New Roman"/>
          <w:b/>
          <w:szCs w:val="28"/>
        </w:rPr>
        <w:tab/>
      </w:r>
      <w:r w:rsidRPr="005309D7">
        <w:rPr>
          <w:rFonts w:ascii="Times New Roman" w:hAnsi="Times New Roman"/>
          <w:szCs w:val="28"/>
        </w:rPr>
        <w:t xml:space="preserve">Счетлар тизими </w:t>
      </w:r>
    </w:p>
    <w:p w:rsidR="009C0068" w:rsidRPr="005309D7" w:rsidRDefault="009C0068" w:rsidP="009C0068">
      <w:pPr>
        <w:tabs>
          <w:tab w:val="left" w:pos="720"/>
          <w:tab w:val="left" w:pos="993"/>
        </w:tabs>
        <w:ind w:hanging="11"/>
        <w:jc w:val="both"/>
        <w:rPr>
          <w:rFonts w:ascii="Times New Roman" w:hAnsi="Times New Roman"/>
          <w:szCs w:val="28"/>
        </w:rPr>
      </w:pPr>
      <w:r w:rsidRPr="005309D7">
        <w:rPr>
          <w:rFonts w:ascii="Times New Roman" w:hAnsi="Times New Roman"/>
          <w:b/>
          <w:szCs w:val="28"/>
        </w:rPr>
        <w:t>4.</w:t>
      </w:r>
      <w:r w:rsidRPr="005309D7">
        <w:rPr>
          <w:rFonts w:ascii="Times New Roman" w:hAnsi="Times New Roman"/>
          <w:b/>
          <w:szCs w:val="28"/>
        </w:rPr>
        <w:tab/>
      </w:r>
      <w:r w:rsidRPr="005309D7">
        <w:rPr>
          <w:rFonts w:ascii="Times New Roman" w:hAnsi="Times New Roman"/>
          <w:szCs w:val="28"/>
        </w:rPr>
        <w:t>Икки ёқлама ёзув;</w:t>
      </w:r>
    </w:p>
    <w:p w:rsidR="009C0068" w:rsidRPr="005309D7" w:rsidRDefault="009C0068" w:rsidP="009C0068">
      <w:pPr>
        <w:tabs>
          <w:tab w:val="left" w:pos="720"/>
          <w:tab w:val="left" w:pos="993"/>
        </w:tabs>
        <w:ind w:hanging="11"/>
        <w:jc w:val="both"/>
        <w:rPr>
          <w:rFonts w:ascii="Times New Roman" w:hAnsi="Times New Roman"/>
          <w:szCs w:val="28"/>
        </w:rPr>
      </w:pPr>
      <w:r w:rsidRPr="005309D7">
        <w:rPr>
          <w:rFonts w:ascii="Times New Roman" w:hAnsi="Times New Roman"/>
          <w:b/>
          <w:szCs w:val="28"/>
        </w:rPr>
        <w:t>5.</w:t>
      </w:r>
      <w:r w:rsidRPr="005309D7">
        <w:rPr>
          <w:rFonts w:ascii="Times New Roman" w:hAnsi="Times New Roman"/>
          <w:b/>
          <w:szCs w:val="28"/>
        </w:rPr>
        <w:tab/>
      </w:r>
      <w:r w:rsidRPr="005309D7">
        <w:rPr>
          <w:rFonts w:ascii="Times New Roman" w:hAnsi="Times New Roman"/>
          <w:szCs w:val="28"/>
        </w:rPr>
        <w:t>Бахолаш;</w:t>
      </w:r>
    </w:p>
    <w:p w:rsidR="009C0068" w:rsidRPr="005309D7" w:rsidRDefault="009C0068" w:rsidP="009C0068">
      <w:pPr>
        <w:tabs>
          <w:tab w:val="left" w:pos="720"/>
          <w:tab w:val="left" w:pos="993"/>
        </w:tabs>
        <w:ind w:hanging="11"/>
        <w:jc w:val="both"/>
        <w:rPr>
          <w:rFonts w:ascii="Times New Roman" w:hAnsi="Times New Roman"/>
          <w:szCs w:val="28"/>
        </w:rPr>
      </w:pPr>
      <w:r w:rsidRPr="005309D7">
        <w:rPr>
          <w:rFonts w:ascii="Times New Roman" w:hAnsi="Times New Roman"/>
          <w:b/>
          <w:szCs w:val="28"/>
        </w:rPr>
        <w:t>6.</w:t>
      </w:r>
      <w:r w:rsidRPr="005309D7">
        <w:rPr>
          <w:rFonts w:ascii="Times New Roman" w:hAnsi="Times New Roman"/>
          <w:b/>
          <w:szCs w:val="28"/>
        </w:rPr>
        <w:tab/>
      </w:r>
      <w:r w:rsidRPr="005309D7">
        <w:rPr>
          <w:rFonts w:ascii="Times New Roman" w:hAnsi="Times New Roman"/>
          <w:szCs w:val="28"/>
        </w:rPr>
        <w:t>Калькуляция;</w:t>
      </w:r>
    </w:p>
    <w:p w:rsidR="009C0068" w:rsidRPr="005309D7" w:rsidRDefault="009C0068" w:rsidP="009C0068">
      <w:pPr>
        <w:tabs>
          <w:tab w:val="left" w:pos="720"/>
          <w:tab w:val="left" w:pos="993"/>
        </w:tabs>
        <w:ind w:hanging="11"/>
        <w:jc w:val="both"/>
        <w:rPr>
          <w:rFonts w:ascii="Times New Roman" w:hAnsi="Times New Roman"/>
          <w:szCs w:val="28"/>
        </w:rPr>
      </w:pPr>
      <w:r w:rsidRPr="005309D7">
        <w:rPr>
          <w:rFonts w:ascii="Times New Roman" w:hAnsi="Times New Roman"/>
          <w:b/>
          <w:szCs w:val="28"/>
        </w:rPr>
        <w:t>7.</w:t>
      </w:r>
      <w:r w:rsidRPr="005309D7">
        <w:rPr>
          <w:rFonts w:ascii="Times New Roman" w:hAnsi="Times New Roman"/>
          <w:b/>
          <w:szCs w:val="28"/>
        </w:rPr>
        <w:tab/>
      </w:r>
      <w:r w:rsidRPr="005309D7">
        <w:rPr>
          <w:rFonts w:ascii="Times New Roman" w:hAnsi="Times New Roman"/>
          <w:szCs w:val="28"/>
        </w:rPr>
        <w:t xml:space="preserve">Баланс; </w:t>
      </w:r>
    </w:p>
    <w:p w:rsidR="009C0068" w:rsidRPr="005309D7" w:rsidRDefault="009C0068" w:rsidP="009C0068">
      <w:pPr>
        <w:tabs>
          <w:tab w:val="left" w:pos="720"/>
          <w:tab w:val="left" w:pos="993"/>
        </w:tabs>
        <w:ind w:hanging="11"/>
        <w:jc w:val="both"/>
        <w:rPr>
          <w:rFonts w:ascii="Times New Roman" w:hAnsi="Times New Roman"/>
          <w:szCs w:val="28"/>
        </w:rPr>
      </w:pPr>
      <w:r w:rsidRPr="005309D7">
        <w:rPr>
          <w:rFonts w:ascii="Times New Roman" w:hAnsi="Times New Roman"/>
          <w:b/>
          <w:szCs w:val="28"/>
        </w:rPr>
        <w:t>8.</w:t>
      </w:r>
      <w:r w:rsidRPr="005309D7">
        <w:rPr>
          <w:rFonts w:ascii="Times New Roman" w:hAnsi="Times New Roman"/>
          <w:b/>
          <w:szCs w:val="28"/>
        </w:rPr>
        <w:tab/>
      </w:r>
      <w:r w:rsidRPr="005309D7">
        <w:rPr>
          <w:rFonts w:ascii="Times New Roman" w:hAnsi="Times New Roman"/>
          <w:szCs w:val="28"/>
        </w:rPr>
        <w:t>Ҳисобот.</w:t>
      </w:r>
    </w:p>
    <w:p w:rsidR="009C0068" w:rsidRPr="005309D7" w:rsidRDefault="009C0068" w:rsidP="009C0068">
      <w:pPr>
        <w:tabs>
          <w:tab w:val="left" w:pos="1560"/>
        </w:tabs>
        <w:ind w:firstLine="720"/>
        <w:jc w:val="both"/>
        <w:rPr>
          <w:rFonts w:ascii="Times New Roman" w:hAnsi="Times New Roman"/>
          <w:color w:val="FF0000"/>
          <w:szCs w:val="28"/>
        </w:rPr>
      </w:pPr>
      <w:r w:rsidRPr="005309D7">
        <w:rPr>
          <w:rFonts w:ascii="Times New Roman" w:hAnsi="Times New Roman"/>
          <w:color w:val="FF0000"/>
          <w:szCs w:val="28"/>
        </w:rPr>
        <w:t xml:space="preserve">Бухгалтерия хисоби усули элементларидан бири </w:t>
      </w:r>
      <w:r w:rsidRPr="005309D7">
        <w:rPr>
          <w:rFonts w:ascii="Times New Roman" w:hAnsi="Times New Roman"/>
          <w:b/>
          <w:bCs/>
          <w:color w:val="FF0000"/>
          <w:szCs w:val="28"/>
        </w:rPr>
        <w:t>бахолаш</w:t>
      </w:r>
      <w:r w:rsidRPr="005309D7">
        <w:rPr>
          <w:rFonts w:ascii="Times New Roman" w:hAnsi="Times New Roman"/>
          <w:color w:val="FF0000"/>
          <w:szCs w:val="28"/>
        </w:rPr>
        <w:t xml:space="preserve"> булиб, унинг ахамияти бутун халк хужалиги микёсида хам каттадир.</w:t>
      </w:r>
    </w:p>
    <w:p w:rsidR="009C0068" w:rsidRPr="005309D7" w:rsidRDefault="009C0068" w:rsidP="009C0068">
      <w:pPr>
        <w:tabs>
          <w:tab w:val="left" w:pos="1560"/>
        </w:tabs>
        <w:ind w:firstLine="720"/>
        <w:jc w:val="both"/>
        <w:rPr>
          <w:rFonts w:ascii="Times New Roman" w:hAnsi="Times New Roman"/>
          <w:color w:val="FF0000"/>
          <w:szCs w:val="28"/>
        </w:rPr>
      </w:pPr>
      <w:r w:rsidRPr="005309D7">
        <w:rPr>
          <w:rFonts w:ascii="Times New Roman" w:hAnsi="Times New Roman"/>
          <w:color w:val="FF0000"/>
          <w:szCs w:val="28"/>
        </w:rPr>
        <w:lastRenderedPageBreak/>
        <w:t>Бахолаш – хужалик маблаглари, мажбуриятлар ва хужалик жараёнларини пул улчов бирлигида акс эттириш усулидир.</w:t>
      </w:r>
    </w:p>
    <w:p w:rsidR="009C0068" w:rsidRPr="005309D7" w:rsidRDefault="009C0068" w:rsidP="009C0068">
      <w:pPr>
        <w:tabs>
          <w:tab w:val="left" w:pos="1560"/>
        </w:tabs>
        <w:ind w:firstLine="720"/>
        <w:jc w:val="both"/>
        <w:rPr>
          <w:rFonts w:ascii="Times New Roman" w:hAnsi="Times New Roman"/>
          <w:color w:val="FF0000"/>
          <w:szCs w:val="28"/>
        </w:rPr>
      </w:pPr>
      <w:r w:rsidRPr="005309D7">
        <w:rPr>
          <w:rFonts w:ascii="Times New Roman" w:hAnsi="Times New Roman"/>
          <w:color w:val="FF0000"/>
          <w:szCs w:val="28"/>
        </w:rPr>
        <w:t>Бизга маълумки, корхона фаолиятида ишлатиладиган хужалик маблаглари ва улар ташкил топиш манбалари турли булиб, уларни улчов бирликлари, шакл ва тузилишлари, ташкил топишлари хар хил куринишга эгадир. Корхона хужалик фаолиятида руй берадиган хужалик жараёнлари натижасида маблаг ва улар ташкил топиш манбалари хам микдор, хам хажм жихатдан узгариши хам табиий холдир.</w:t>
      </w:r>
    </w:p>
    <w:p w:rsidR="009C0068" w:rsidRPr="005309D7" w:rsidRDefault="009C0068" w:rsidP="009C0068">
      <w:pPr>
        <w:tabs>
          <w:tab w:val="left" w:pos="1560"/>
        </w:tabs>
        <w:ind w:firstLine="720"/>
        <w:jc w:val="both"/>
        <w:rPr>
          <w:rFonts w:ascii="Times New Roman" w:hAnsi="Times New Roman"/>
          <w:color w:val="FF0000"/>
          <w:szCs w:val="28"/>
        </w:rPr>
      </w:pPr>
      <w:r w:rsidRPr="005309D7">
        <w:rPr>
          <w:rFonts w:ascii="Times New Roman" w:hAnsi="Times New Roman"/>
          <w:color w:val="FF0000"/>
          <w:szCs w:val="28"/>
        </w:rPr>
        <w:t>Демак, улар хисобини юритиш учун ягона улчов бирлиги – пулдан фойдаланмасликни иложи йук. Корхона мулки хисоби юритилаётганда, улар бахоланади.</w:t>
      </w:r>
    </w:p>
    <w:p w:rsidR="009C0068" w:rsidRPr="005309D7" w:rsidRDefault="009C0068" w:rsidP="009C0068">
      <w:pPr>
        <w:ind w:firstLine="720"/>
        <w:jc w:val="both"/>
        <w:rPr>
          <w:rFonts w:ascii="Times New Roman" w:hAnsi="Times New Roman"/>
          <w:color w:val="FF0000"/>
          <w:szCs w:val="28"/>
        </w:rPr>
      </w:pPr>
      <w:r w:rsidRPr="005309D7">
        <w:rPr>
          <w:rFonts w:ascii="Times New Roman" w:hAnsi="Times New Roman"/>
          <w:color w:val="FF0000"/>
          <w:szCs w:val="28"/>
        </w:rPr>
        <w:t>Калькуляция - таннархни аниклаш демакдир. Ушбу усулдан корхона мулкларидан баъзилари хисобини юритишда фойдаланилади. Масалан: ишлаб чикарилган махсулот, материал таннархини аниклаш. Шунингдек, савдо корхоналаридаги муомала харажатлари, моддалари, суммаларини товарлар буйича тегишли равишда таксимлашда хам калькуляциядан фойдаланилади.</w:t>
      </w:r>
    </w:p>
    <w:p w:rsidR="009C0068" w:rsidRPr="005309D7" w:rsidRDefault="009C0068" w:rsidP="009C0068">
      <w:pPr>
        <w:tabs>
          <w:tab w:val="left" w:pos="1560"/>
        </w:tabs>
        <w:ind w:firstLine="720"/>
        <w:jc w:val="both"/>
        <w:rPr>
          <w:rFonts w:ascii="Times New Roman" w:hAnsi="Times New Roman"/>
          <w:color w:val="FF0000"/>
          <w:szCs w:val="28"/>
        </w:rPr>
      </w:pPr>
      <w:r w:rsidRPr="005309D7">
        <w:rPr>
          <w:rFonts w:ascii="Times New Roman" w:hAnsi="Times New Roman"/>
          <w:color w:val="FF0000"/>
          <w:szCs w:val="28"/>
        </w:rPr>
        <w:t>Бухгалтерия хисобинингш ушбу усули бошка усуллар билан узвий богликликдадир. Умуман, эътибор берилса бухгалтерия хисобининг хамма усули хам узаро узвий богликликдадир. Калькуляция усулини счетлар тизими билан богликлиги шундаки, калькуляция килиниши талаб этилаётган маблаг билан боглик харажатлар тегишли счетларда акс эттирилганлигидир. Бахолаш билан калькуляциянинг богликлиги шундаки, калькуляция оркали аникланган таннархлар бахолаш куринишида хисобга олинади.</w:t>
      </w:r>
    </w:p>
    <w:p w:rsidR="009C0068" w:rsidRPr="005309D7" w:rsidRDefault="009C0068" w:rsidP="009C0068">
      <w:pPr>
        <w:keepNext/>
        <w:ind w:firstLine="720"/>
        <w:jc w:val="both"/>
        <w:rPr>
          <w:rFonts w:ascii="Times New Roman" w:hAnsi="Times New Roman"/>
          <w:color w:val="FF0000"/>
          <w:szCs w:val="28"/>
        </w:rPr>
      </w:pPr>
      <w:r w:rsidRPr="005309D7">
        <w:rPr>
          <w:rFonts w:ascii="Times New Roman" w:hAnsi="Times New Roman"/>
          <w:color w:val="FF0000"/>
          <w:szCs w:val="28"/>
        </w:rPr>
        <w:t>Бухгалтерия хисоби усули элементларидан бири хужжатлаштириш булиб, унинг ахамияти хужаликни юритишда, бошкарувни окилона ташкил этишда, хисоб юритиш олдига куйилган вазифа хамда талабларга жавоб беришда зарурийдир.</w:t>
      </w:r>
    </w:p>
    <w:p w:rsidR="009C0068" w:rsidRPr="005309D7" w:rsidRDefault="009C0068" w:rsidP="009C0068">
      <w:pPr>
        <w:tabs>
          <w:tab w:val="left" w:pos="0"/>
        </w:tabs>
        <w:ind w:firstLine="720"/>
        <w:jc w:val="both"/>
        <w:rPr>
          <w:rFonts w:ascii="Times New Roman" w:hAnsi="Times New Roman"/>
          <w:color w:val="FF0000"/>
          <w:szCs w:val="28"/>
        </w:rPr>
      </w:pPr>
      <w:r w:rsidRPr="005309D7">
        <w:rPr>
          <w:rFonts w:ascii="Times New Roman" w:hAnsi="Times New Roman"/>
          <w:color w:val="FF0000"/>
          <w:szCs w:val="28"/>
        </w:rPr>
        <w:t>Корхонада мавжуд булган бойликлар сакланишини таъминлаш, улар назоратини яхшилаш максадида, юритилаётган хисоб маълумотлари нечоглик хакикийлиги, тугрилигини текшириш максадида инвентаризация утказилади. Корхонадаги бойликлар деганда, асосий воситалар, номоддий, активлар, ишлаб чикариш захиралари, тайёр махсулот, товар, пул маблаглари ва бошка молиявий активлар тушунилади. Корхонанинг молиявий мажбуриятлари хам инвентаризация килиниб, бундай мажбуриятларга кредиторлик карзлари, банк кредитлари, олинган карзлар тушунилади.</w:t>
      </w:r>
    </w:p>
    <w:p w:rsidR="009C0068" w:rsidRPr="005309D7" w:rsidRDefault="009C0068" w:rsidP="009C0068">
      <w:pPr>
        <w:tabs>
          <w:tab w:val="left" w:pos="1560"/>
        </w:tabs>
        <w:ind w:firstLine="720"/>
        <w:jc w:val="both"/>
        <w:rPr>
          <w:rFonts w:ascii="Times New Roman" w:hAnsi="Times New Roman"/>
          <w:color w:val="FF0000"/>
          <w:szCs w:val="28"/>
        </w:rPr>
      </w:pPr>
      <w:r w:rsidRPr="005309D7">
        <w:rPr>
          <w:rFonts w:ascii="Times New Roman" w:hAnsi="Times New Roman"/>
          <w:color w:val="FF0000"/>
          <w:szCs w:val="28"/>
        </w:rPr>
        <w:t>Корхоналарда йиллик хисобот тузилиб, бундаги маълумотлар албатта, хакикий маълумотлар асосида булмоги лозим. Бу шарт бажарилиши учун хам корхона инвентаризацияси утказилмоги шартдир.</w:t>
      </w:r>
    </w:p>
    <w:p w:rsidR="009C0068" w:rsidRPr="005309D7" w:rsidRDefault="009C0068" w:rsidP="009C0068">
      <w:pPr>
        <w:tabs>
          <w:tab w:val="left" w:pos="1560"/>
        </w:tabs>
        <w:ind w:firstLine="720"/>
        <w:jc w:val="both"/>
        <w:rPr>
          <w:rFonts w:ascii="Times New Roman" w:hAnsi="Times New Roman"/>
          <w:color w:val="FF0000"/>
          <w:szCs w:val="28"/>
        </w:rPr>
      </w:pPr>
      <w:r w:rsidRPr="005309D7">
        <w:rPr>
          <w:rFonts w:ascii="Times New Roman" w:hAnsi="Times New Roman"/>
          <w:color w:val="FF0000"/>
          <w:szCs w:val="28"/>
        </w:rPr>
        <w:lastRenderedPageBreak/>
        <w:t>Инвентаризация - корхона маблагини текшириб, руйхатга олиш ва олинган маълумотларни хисоб маълумотлари билан солиштириш демакдир.</w:t>
      </w:r>
    </w:p>
    <w:p w:rsidR="009C0068" w:rsidRPr="005309D7" w:rsidRDefault="009C0068" w:rsidP="009C0068">
      <w:pPr>
        <w:ind w:firstLine="709"/>
        <w:jc w:val="both"/>
        <w:rPr>
          <w:rFonts w:ascii="Times New Roman" w:hAnsi="Times New Roman"/>
          <w:color w:val="FF0000"/>
          <w:szCs w:val="28"/>
        </w:rPr>
      </w:pPr>
      <w:r w:rsidRPr="005309D7">
        <w:rPr>
          <w:rFonts w:ascii="Times New Roman" w:hAnsi="Times New Roman"/>
          <w:color w:val="FF0000"/>
          <w:szCs w:val="28"/>
        </w:rPr>
        <w:t>Бухгалтерия хисобининг счетлар тизими ва иккиёклама ёзув, баланс ва хисобот каби усуллари кейинги мавзуларда тулик урганилади.</w:t>
      </w:r>
    </w:p>
    <w:p w:rsidR="009C0068" w:rsidRDefault="009C0068" w:rsidP="009C0068">
      <w:pPr>
        <w:ind w:firstLine="709"/>
        <w:jc w:val="both"/>
        <w:rPr>
          <w:rFonts w:ascii="Times New Roman" w:hAnsi="Times New Roman"/>
          <w:b/>
          <w:szCs w:val="28"/>
          <w:lang w:val="uz-Cyrl-UZ"/>
        </w:rPr>
      </w:pPr>
    </w:p>
    <w:p w:rsidR="009C0068" w:rsidRPr="005309D7" w:rsidRDefault="009C0068" w:rsidP="009C0068">
      <w:pPr>
        <w:ind w:firstLine="709"/>
        <w:jc w:val="both"/>
        <w:rPr>
          <w:rFonts w:ascii="Times New Roman" w:hAnsi="Times New Roman"/>
          <w:b/>
          <w:szCs w:val="28"/>
        </w:rPr>
      </w:pPr>
      <w:r w:rsidRPr="005309D7">
        <w:rPr>
          <w:rFonts w:ascii="Times New Roman" w:hAnsi="Times New Roman"/>
          <w:b/>
          <w:szCs w:val="28"/>
        </w:rPr>
        <w:t>Хулоса.</w:t>
      </w:r>
    </w:p>
    <w:p w:rsidR="009C0068" w:rsidRPr="005309D7" w:rsidRDefault="009C0068" w:rsidP="009C0068">
      <w:pPr>
        <w:ind w:firstLine="720"/>
        <w:jc w:val="both"/>
        <w:rPr>
          <w:rFonts w:ascii="Times New Roman" w:hAnsi="Times New Roman"/>
          <w:szCs w:val="28"/>
        </w:rPr>
      </w:pPr>
      <w:r w:rsidRPr="005309D7">
        <w:rPr>
          <w:rFonts w:ascii="Times New Roman" w:hAnsi="Times New Roman"/>
          <w:szCs w:val="28"/>
        </w:rPr>
        <w:t>Бухгалтерия ҳисоби предмети корхонани хўжалик маблағлари ва уларни ташкил топиш манбаларини, уларни хўжалик жараёнлари натижасида ўзгариб боришларини ёппасига, узлуксиз, қонун-қоидаларга асосан ҳужжатларда тўлиқ, аниқ, тўғри акс эттириб боришдир.</w:t>
      </w:r>
    </w:p>
    <w:p w:rsidR="009C0068" w:rsidRPr="005309D7" w:rsidRDefault="009C0068" w:rsidP="009C0068">
      <w:pPr>
        <w:ind w:firstLine="567"/>
        <w:jc w:val="both"/>
        <w:rPr>
          <w:rFonts w:ascii="Times New Roman" w:hAnsi="Times New Roman"/>
          <w:szCs w:val="28"/>
        </w:rPr>
      </w:pPr>
      <w:r w:rsidRPr="005309D7">
        <w:rPr>
          <w:rFonts w:ascii="Times New Roman" w:hAnsi="Times New Roman"/>
          <w:szCs w:val="28"/>
        </w:rPr>
        <w:t>Бухгалтерия ҳисобининг объектлари қўйидагилардан иборат бўлади:</w:t>
      </w:r>
    </w:p>
    <w:p w:rsidR="009C0068" w:rsidRPr="005309D7" w:rsidRDefault="009C0068" w:rsidP="009C0068">
      <w:pPr>
        <w:numPr>
          <w:ilvl w:val="0"/>
          <w:numId w:val="24"/>
        </w:numPr>
        <w:tabs>
          <w:tab w:val="left" w:pos="363"/>
        </w:tabs>
        <w:ind w:left="0" w:firstLine="567"/>
        <w:jc w:val="both"/>
        <w:rPr>
          <w:rFonts w:ascii="Times New Roman" w:hAnsi="Times New Roman"/>
          <w:szCs w:val="28"/>
        </w:rPr>
      </w:pPr>
      <w:r w:rsidRPr="005309D7">
        <w:rPr>
          <w:rFonts w:ascii="Times New Roman" w:hAnsi="Times New Roman"/>
          <w:szCs w:val="28"/>
        </w:rPr>
        <w:t>Хўжалик маблағлари.</w:t>
      </w:r>
    </w:p>
    <w:p w:rsidR="009C0068" w:rsidRPr="005309D7" w:rsidRDefault="009C0068" w:rsidP="009C0068">
      <w:pPr>
        <w:numPr>
          <w:ilvl w:val="0"/>
          <w:numId w:val="24"/>
        </w:numPr>
        <w:tabs>
          <w:tab w:val="left" w:pos="363"/>
        </w:tabs>
        <w:ind w:left="0" w:firstLine="567"/>
        <w:jc w:val="both"/>
        <w:rPr>
          <w:rFonts w:ascii="Times New Roman" w:hAnsi="Times New Roman"/>
          <w:szCs w:val="28"/>
        </w:rPr>
      </w:pPr>
      <w:r w:rsidRPr="005309D7">
        <w:rPr>
          <w:rFonts w:ascii="Times New Roman" w:hAnsi="Times New Roman"/>
          <w:szCs w:val="28"/>
        </w:rPr>
        <w:t>Хўжалик маблағларини топиш манбаалари.</w:t>
      </w:r>
    </w:p>
    <w:p w:rsidR="009C0068" w:rsidRPr="005309D7" w:rsidRDefault="009C0068" w:rsidP="009C0068">
      <w:pPr>
        <w:numPr>
          <w:ilvl w:val="0"/>
          <w:numId w:val="24"/>
        </w:numPr>
        <w:tabs>
          <w:tab w:val="left" w:pos="363"/>
        </w:tabs>
        <w:ind w:left="0" w:firstLine="567"/>
        <w:jc w:val="both"/>
        <w:rPr>
          <w:rFonts w:ascii="Times New Roman" w:hAnsi="Times New Roman"/>
          <w:szCs w:val="28"/>
        </w:rPr>
      </w:pPr>
      <w:r w:rsidRPr="005309D7">
        <w:rPr>
          <w:rFonts w:ascii="Times New Roman" w:hAnsi="Times New Roman"/>
          <w:szCs w:val="28"/>
        </w:rPr>
        <w:t>Хўжалик жараёнлари.</w:t>
      </w:r>
    </w:p>
    <w:p w:rsidR="009C0068" w:rsidRPr="005309D7" w:rsidRDefault="009C0068" w:rsidP="009C0068">
      <w:pPr>
        <w:ind w:firstLine="720"/>
        <w:jc w:val="both"/>
        <w:rPr>
          <w:rFonts w:ascii="Times New Roman" w:hAnsi="Times New Roman"/>
          <w:szCs w:val="28"/>
        </w:rPr>
      </w:pPr>
      <w:r w:rsidRPr="005309D7">
        <w:rPr>
          <w:rFonts w:ascii="Times New Roman" w:hAnsi="Times New Roman"/>
          <w:szCs w:val="28"/>
        </w:rPr>
        <w:t xml:space="preserve">Бухгалтерия ҳисобининг усуллари қуйидагилардан иборат: </w:t>
      </w:r>
    </w:p>
    <w:p w:rsidR="009C0068" w:rsidRPr="005309D7" w:rsidRDefault="009C0068" w:rsidP="009C0068">
      <w:pPr>
        <w:jc w:val="both"/>
        <w:rPr>
          <w:rFonts w:ascii="Times New Roman" w:hAnsi="Times New Roman"/>
          <w:b/>
          <w:szCs w:val="28"/>
        </w:rPr>
      </w:pPr>
      <w:r w:rsidRPr="005309D7">
        <w:rPr>
          <w:rFonts w:ascii="Times New Roman" w:hAnsi="Times New Roman"/>
          <w:szCs w:val="28"/>
        </w:rPr>
        <w:t>Хужжатлаштириш, инвентаризация, счетлар тизими ва икки ёқлама ёзув, бахолаш, калькуляция, балансва ҳисобот.</w:t>
      </w:r>
    </w:p>
    <w:p w:rsidR="009C0068" w:rsidRDefault="009C0068" w:rsidP="009C0068">
      <w:pPr>
        <w:jc w:val="both"/>
        <w:rPr>
          <w:rFonts w:ascii="Times New Roman" w:hAnsi="Times New Roman"/>
          <w:b/>
          <w:szCs w:val="28"/>
          <w:lang w:val="uz-Cyrl-UZ"/>
        </w:rPr>
      </w:pPr>
      <w:r w:rsidRPr="005309D7">
        <w:rPr>
          <w:rFonts w:ascii="Times New Roman" w:hAnsi="Times New Roman"/>
          <w:b/>
          <w:szCs w:val="28"/>
        </w:rPr>
        <w:tab/>
      </w:r>
    </w:p>
    <w:p w:rsidR="009C0068" w:rsidRPr="005309D7" w:rsidRDefault="009C0068" w:rsidP="009C0068">
      <w:pPr>
        <w:ind w:firstLine="720"/>
        <w:jc w:val="both"/>
        <w:rPr>
          <w:rFonts w:ascii="Times New Roman" w:hAnsi="Times New Roman"/>
          <w:b/>
          <w:szCs w:val="28"/>
        </w:rPr>
      </w:pPr>
      <w:r w:rsidRPr="005309D7">
        <w:rPr>
          <w:rFonts w:ascii="Times New Roman" w:hAnsi="Times New Roman"/>
          <w:b/>
          <w:szCs w:val="28"/>
        </w:rPr>
        <w:t>Таянч иборалари.</w:t>
      </w:r>
    </w:p>
    <w:p w:rsidR="009C0068" w:rsidRPr="005309D7" w:rsidRDefault="009C0068" w:rsidP="009C0068">
      <w:pPr>
        <w:jc w:val="both"/>
        <w:rPr>
          <w:rFonts w:ascii="Times New Roman" w:hAnsi="Times New Roman"/>
          <w:szCs w:val="28"/>
        </w:rPr>
      </w:pPr>
      <w:r w:rsidRPr="005309D7">
        <w:rPr>
          <w:rFonts w:ascii="Times New Roman" w:hAnsi="Times New Roman"/>
          <w:b/>
          <w:szCs w:val="28"/>
        </w:rPr>
        <w:tab/>
      </w:r>
      <w:r w:rsidRPr="005309D7">
        <w:rPr>
          <w:rFonts w:ascii="Times New Roman" w:hAnsi="Times New Roman"/>
          <w:szCs w:val="28"/>
        </w:rPr>
        <w:t>Бухгалтерия ҳисоби предмети, хўжалик маблағлари, маблағларнинг ташкил топиш манбалари, хўжалик жараёнлари, ҳужжатлаштириш, счетлар системаси, икки ёқлама ёзув, баҳолаш, инвентаризация.</w:t>
      </w:r>
    </w:p>
    <w:p w:rsidR="009C0068" w:rsidRDefault="009C0068" w:rsidP="009C0068">
      <w:pPr>
        <w:jc w:val="both"/>
        <w:rPr>
          <w:rFonts w:ascii="Times New Roman" w:hAnsi="Times New Roman"/>
          <w:b/>
          <w:szCs w:val="28"/>
          <w:lang w:val="uz-Cyrl-UZ"/>
        </w:rPr>
      </w:pPr>
      <w:r w:rsidRPr="005309D7">
        <w:rPr>
          <w:rFonts w:ascii="Times New Roman" w:hAnsi="Times New Roman"/>
          <w:b/>
          <w:szCs w:val="28"/>
        </w:rPr>
        <w:tab/>
      </w:r>
    </w:p>
    <w:p w:rsidR="009C0068" w:rsidRPr="005309D7" w:rsidRDefault="009C0068" w:rsidP="009C0068">
      <w:pPr>
        <w:ind w:firstLine="360"/>
        <w:jc w:val="both"/>
        <w:rPr>
          <w:rFonts w:ascii="Times New Roman" w:hAnsi="Times New Roman"/>
          <w:b/>
          <w:szCs w:val="28"/>
        </w:rPr>
      </w:pPr>
      <w:r w:rsidRPr="005309D7">
        <w:rPr>
          <w:rFonts w:ascii="Times New Roman" w:hAnsi="Times New Roman"/>
          <w:b/>
          <w:szCs w:val="28"/>
        </w:rPr>
        <w:t>Мавзу юзасидан назорат саволлари ва топшириқлар.</w:t>
      </w:r>
    </w:p>
    <w:p w:rsidR="009C0068" w:rsidRPr="005309D7" w:rsidRDefault="009C0068" w:rsidP="009C0068">
      <w:pPr>
        <w:pStyle w:val="BodyText2"/>
        <w:widowControl/>
        <w:numPr>
          <w:ilvl w:val="0"/>
          <w:numId w:val="26"/>
        </w:numPr>
        <w:spacing w:line="240" w:lineRule="auto"/>
        <w:rPr>
          <w:b w:val="0"/>
          <w:szCs w:val="28"/>
        </w:rPr>
      </w:pPr>
      <w:r w:rsidRPr="005309D7">
        <w:rPr>
          <w:b w:val="0"/>
          <w:szCs w:val="28"/>
        </w:rPr>
        <w:t>Бухгалтерия ҳисобининг функциялари нималардан иборот?</w:t>
      </w:r>
    </w:p>
    <w:p w:rsidR="009C0068" w:rsidRPr="005309D7" w:rsidRDefault="009C0068" w:rsidP="009C0068">
      <w:pPr>
        <w:pStyle w:val="BodyText2"/>
        <w:widowControl/>
        <w:numPr>
          <w:ilvl w:val="0"/>
          <w:numId w:val="26"/>
        </w:numPr>
        <w:spacing w:line="240" w:lineRule="auto"/>
        <w:rPr>
          <w:b w:val="0"/>
          <w:szCs w:val="28"/>
        </w:rPr>
      </w:pPr>
      <w:r w:rsidRPr="005309D7">
        <w:rPr>
          <w:b w:val="0"/>
          <w:szCs w:val="28"/>
        </w:rPr>
        <w:t>Бухгалтерия ҳисобининг вазифалари нималардан иборот?</w:t>
      </w:r>
    </w:p>
    <w:p w:rsidR="009C0068" w:rsidRPr="005309D7" w:rsidRDefault="009C0068" w:rsidP="009C0068">
      <w:pPr>
        <w:numPr>
          <w:ilvl w:val="0"/>
          <w:numId w:val="26"/>
        </w:numPr>
        <w:jc w:val="both"/>
        <w:rPr>
          <w:rFonts w:ascii="Times New Roman" w:hAnsi="Times New Roman"/>
          <w:szCs w:val="28"/>
        </w:rPr>
      </w:pPr>
      <w:r w:rsidRPr="005309D7">
        <w:rPr>
          <w:rFonts w:ascii="Times New Roman" w:hAnsi="Times New Roman"/>
          <w:szCs w:val="28"/>
        </w:rPr>
        <w:t>Бухгалтерия ҳисобининг предметига таъриф беринг.</w:t>
      </w:r>
    </w:p>
    <w:p w:rsidR="009C0068" w:rsidRPr="005309D7" w:rsidRDefault="009C0068" w:rsidP="009C0068">
      <w:pPr>
        <w:numPr>
          <w:ilvl w:val="0"/>
          <w:numId w:val="26"/>
        </w:numPr>
        <w:jc w:val="both"/>
        <w:rPr>
          <w:rFonts w:ascii="Times New Roman" w:hAnsi="Times New Roman"/>
          <w:szCs w:val="28"/>
        </w:rPr>
      </w:pPr>
      <w:r w:rsidRPr="005309D7">
        <w:rPr>
          <w:rFonts w:ascii="Times New Roman" w:hAnsi="Times New Roman"/>
          <w:szCs w:val="28"/>
        </w:rPr>
        <w:t>Бухгалтерия ҳисоби предметининг қандай объектлари мавжуд?</w:t>
      </w:r>
    </w:p>
    <w:p w:rsidR="009C0068" w:rsidRPr="005309D7" w:rsidRDefault="009C0068" w:rsidP="009C0068">
      <w:pPr>
        <w:numPr>
          <w:ilvl w:val="0"/>
          <w:numId w:val="26"/>
        </w:numPr>
        <w:jc w:val="both"/>
        <w:rPr>
          <w:rFonts w:ascii="Times New Roman" w:hAnsi="Times New Roman"/>
          <w:szCs w:val="28"/>
        </w:rPr>
      </w:pPr>
      <w:r w:rsidRPr="005309D7">
        <w:rPr>
          <w:rFonts w:ascii="Times New Roman" w:hAnsi="Times New Roman"/>
          <w:szCs w:val="28"/>
        </w:rPr>
        <w:t>Бухгалтерия ҳисобига қўйиладиган талаблар нималардан иборот?</w:t>
      </w:r>
    </w:p>
    <w:p w:rsidR="009C0068" w:rsidRPr="005309D7" w:rsidRDefault="009C0068" w:rsidP="009C0068">
      <w:pPr>
        <w:pStyle w:val="BodyText2"/>
        <w:widowControl/>
        <w:numPr>
          <w:ilvl w:val="0"/>
          <w:numId w:val="26"/>
        </w:numPr>
        <w:spacing w:line="240" w:lineRule="auto"/>
        <w:rPr>
          <w:b w:val="0"/>
          <w:szCs w:val="28"/>
        </w:rPr>
      </w:pPr>
      <w:r w:rsidRPr="005309D7">
        <w:rPr>
          <w:b w:val="0"/>
          <w:szCs w:val="28"/>
        </w:rPr>
        <w:t>Бухгалетрия ҳисобининг қандай усуллари мавжуд?</w:t>
      </w:r>
    </w:p>
    <w:p w:rsidR="009C0068" w:rsidRDefault="009C0068" w:rsidP="009C0068">
      <w:pPr>
        <w:pStyle w:val="3"/>
        <w:tabs>
          <w:tab w:val="clear" w:pos="567"/>
        </w:tabs>
        <w:spacing w:after="0"/>
        <w:ind w:right="0"/>
        <w:rPr>
          <w:rFonts w:ascii="Times New Roman" w:hAnsi="Times New Roman"/>
          <w:szCs w:val="28"/>
          <w:lang w:val="uz-Cyrl-UZ"/>
        </w:rPr>
      </w:pPr>
      <w:r w:rsidRPr="005309D7">
        <w:rPr>
          <w:rFonts w:ascii="Times New Roman" w:hAnsi="Times New Roman"/>
          <w:szCs w:val="28"/>
        </w:rPr>
        <w:tab/>
      </w:r>
    </w:p>
    <w:p w:rsidR="009C0068" w:rsidRPr="005309D7" w:rsidRDefault="009C0068" w:rsidP="009C0068">
      <w:pPr>
        <w:pStyle w:val="3"/>
        <w:tabs>
          <w:tab w:val="clear" w:pos="567"/>
        </w:tabs>
        <w:spacing w:after="0"/>
        <w:ind w:right="0" w:firstLine="360"/>
        <w:rPr>
          <w:rFonts w:ascii="Times New Roman" w:hAnsi="Times New Roman"/>
          <w:szCs w:val="28"/>
        </w:rPr>
      </w:pPr>
      <w:r w:rsidRPr="005309D7">
        <w:rPr>
          <w:rFonts w:ascii="Times New Roman" w:hAnsi="Times New Roman"/>
          <w:szCs w:val="28"/>
        </w:rPr>
        <w:t>Адабиётлар.</w:t>
      </w:r>
    </w:p>
    <w:p w:rsidR="009C0068" w:rsidRPr="005309D7" w:rsidRDefault="009C0068" w:rsidP="009C0068">
      <w:pPr>
        <w:numPr>
          <w:ilvl w:val="0"/>
          <w:numId w:val="25"/>
        </w:numPr>
        <w:tabs>
          <w:tab w:val="clear" w:pos="1069"/>
          <w:tab w:val="num" w:pos="709"/>
        </w:tabs>
        <w:ind w:left="709" w:hanging="425"/>
        <w:jc w:val="both"/>
        <w:rPr>
          <w:rFonts w:ascii="Times New Roman" w:hAnsi="Times New Roman"/>
          <w:szCs w:val="28"/>
        </w:rPr>
      </w:pPr>
      <w:r w:rsidRPr="005309D7">
        <w:rPr>
          <w:rFonts w:ascii="Times New Roman" w:hAnsi="Times New Roman"/>
          <w:szCs w:val="28"/>
        </w:rPr>
        <w:t>Абдуллаев А, Қаюмов И. Бухгалтерия ҳисоби. – Т.: «Минҳож».- 2002 й.</w:t>
      </w:r>
    </w:p>
    <w:p w:rsidR="009C0068" w:rsidRPr="005309D7" w:rsidRDefault="009C0068" w:rsidP="009C0068">
      <w:pPr>
        <w:numPr>
          <w:ilvl w:val="0"/>
          <w:numId w:val="25"/>
        </w:numPr>
        <w:tabs>
          <w:tab w:val="clear" w:pos="1069"/>
          <w:tab w:val="num" w:pos="709"/>
        </w:tabs>
        <w:ind w:left="709" w:hanging="425"/>
        <w:jc w:val="both"/>
        <w:rPr>
          <w:rFonts w:ascii="Times New Roman" w:hAnsi="Times New Roman"/>
          <w:szCs w:val="28"/>
        </w:rPr>
      </w:pPr>
      <w:r w:rsidRPr="005309D7">
        <w:rPr>
          <w:rFonts w:ascii="Times New Roman" w:hAnsi="Times New Roman"/>
          <w:szCs w:val="28"/>
        </w:rPr>
        <w:t>Астахов В.П. Теория бух. учёта Учеб. Пос. -М.: ИКЦ МарТ Ростов н/Д, 2004.</w:t>
      </w:r>
    </w:p>
    <w:p w:rsidR="009C0068" w:rsidRPr="005309D7" w:rsidRDefault="009C0068" w:rsidP="009C0068">
      <w:pPr>
        <w:numPr>
          <w:ilvl w:val="0"/>
          <w:numId w:val="25"/>
        </w:numPr>
        <w:tabs>
          <w:tab w:val="clear" w:pos="1069"/>
          <w:tab w:val="num" w:pos="709"/>
        </w:tabs>
        <w:ind w:left="709" w:hanging="425"/>
        <w:jc w:val="both"/>
        <w:rPr>
          <w:rFonts w:ascii="Times New Roman" w:hAnsi="Times New Roman"/>
          <w:szCs w:val="28"/>
        </w:rPr>
      </w:pPr>
      <w:r w:rsidRPr="005309D7">
        <w:rPr>
          <w:rFonts w:ascii="Times New Roman" w:hAnsi="Times New Roman"/>
          <w:szCs w:val="28"/>
        </w:rPr>
        <w:t>Бобожонов О..- Жуманиёзов К. Молиявий ҳисоб. – Т.: Молия.- 2002.</w:t>
      </w:r>
    </w:p>
    <w:p w:rsidR="009C0068" w:rsidRPr="005309D7" w:rsidRDefault="009C0068" w:rsidP="009C0068">
      <w:pPr>
        <w:numPr>
          <w:ilvl w:val="0"/>
          <w:numId w:val="25"/>
        </w:numPr>
        <w:tabs>
          <w:tab w:val="clear" w:pos="1069"/>
          <w:tab w:val="num" w:pos="709"/>
        </w:tabs>
        <w:ind w:left="709" w:hanging="425"/>
        <w:jc w:val="both"/>
        <w:rPr>
          <w:rFonts w:ascii="Times New Roman" w:hAnsi="Times New Roman"/>
          <w:szCs w:val="28"/>
        </w:rPr>
      </w:pPr>
      <w:r w:rsidRPr="005309D7">
        <w:rPr>
          <w:rFonts w:ascii="Times New Roman" w:hAnsi="Times New Roman"/>
          <w:szCs w:val="28"/>
        </w:rPr>
        <w:t>Гусева Г.Н.,Шеина Г.Н. Основы бух. Учёта: теория, практика, тесты.  Учеб. Пос.  - М.:Ф и С, 2004.</w:t>
      </w:r>
    </w:p>
    <w:p w:rsidR="009C0068" w:rsidRPr="005309D7" w:rsidRDefault="009C0068" w:rsidP="009C0068">
      <w:pPr>
        <w:numPr>
          <w:ilvl w:val="0"/>
          <w:numId w:val="25"/>
        </w:numPr>
        <w:tabs>
          <w:tab w:val="clear" w:pos="1069"/>
          <w:tab w:val="num" w:pos="709"/>
        </w:tabs>
        <w:ind w:left="709" w:hanging="425"/>
        <w:jc w:val="both"/>
        <w:rPr>
          <w:rFonts w:ascii="Times New Roman" w:hAnsi="Times New Roman"/>
          <w:szCs w:val="28"/>
        </w:rPr>
      </w:pPr>
      <w:r w:rsidRPr="005309D7">
        <w:rPr>
          <w:rFonts w:ascii="Times New Roman" w:hAnsi="Times New Roman"/>
          <w:szCs w:val="28"/>
        </w:rPr>
        <w:t>Каримов А.А. ва бошқалар. Бухгалтерия ҳисоби. – Т.: «Шарқ».- 2004.</w:t>
      </w:r>
    </w:p>
    <w:p w:rsidR="009C0068" w:rsidRPr="005309D7" w:rsidRDefault="009C0068" w:rsidP="009C0068">
      <w:pPr>
        <w:numPr>
          <w:ilvl w:val="0"/>
          <w:numId w:val="25"/>
        </w:numPr>
        <w:tabs>
          <w:tab w:val="clear" w:pos="1069"/>
          <w:tab w:val="num" w:pos="709"/>
        </w:tabs>
        <w:ind w:left="709" w:hanging="425"/>
        <w:jc w:val="both"/>
        <w:rPr>
          <w:rFonts w:ascii="Times New Roman" w:hAnsi="Times New Roman"/>
          <w:szCs w:val="28"/>
        </w:rPr>
      </w:pPr>
      <w:r w:rsidRPr="005309D7">
        <w:rPr>
          <w:rFonts w:ascii="Times New Roman" w:hAnsi="Times New Roman"/>
          <w:szCs w:val="28"/>
        </w:rPr>
        <w:lastRenderedPageBreak/>
        <w:t>Муравицкая Н.К., Лукъяненко Г.И. Тесты по бухгалтерскому учёту: теория бух. учёта,ухгалтерская и финансовая отчётность Учеб. Пос. -М.:Ф и С, 2004</w:t>
      </w:r>
    </w:p>
    <w:p w:rsidR="009C0068" w:rsidRPr="005309D7" w:rsidRDefault="009C0068" w:rsidP="009C0068">
      <w:pPr>
        <w:numPr>
          <w:ilvl w:val="0"/>
          <w:numId w:val="25"/>
        </w:numPr>
        <w:tabs>
          <w:tab w:val="clear" w:pos="1069"/>
          <w:tab w:val="num" w:pos="709"/>
        </w:tabs>
        <w:ind w:left="709" w:hanging="425"/>
        <w:jc w:val="both"/>
        <w:rPr>
          <w:rFonts w:ascii="Times New Roman" w:hAnsi="Times New Roman"/>
          <w:szCs w:val="28"/>
        </w:rPr>
      </w:pPr>
      <w:r w:rsidRPr="005309D7">
        <w:rPr>
          <w:rFonts w:ascii="Times New Roman" w:hAnsi="Times New Roman"/>
          <w:szCs w:val="28"/>
        </w:rPr>
        <w:t>Хошимов Б.Х. Бухгалтерия ҳисоби назарияси. Т.: «Шарқ», 2004.</w:t>
      </w:r>
    </w:p>
    <w:p w:rsidR="009C0068" w:rsidRDefault="009C0068" w:rsidP="009C0068">
      <w:pPr>
        <w:jc w:val="both"/>
        <w:rPr>
          <w:rFonts w:ascii="Times New Roman" w:hAnsi="Times New Roman"/>
          <w:b/>
          <w:szCs w:val="28"/>
          <w:lang w:val="uz-Cyrl-UZ"/>
        </w:rPr>
      </w:pPr>
      <w:r w:rsidRPr="005309D7">
        <w:rPr>
          <w:rFonts w:ascii="Times New Roman" w:hAnsi="Times New Roman"/>
          <w:b/>
          <w:szCs w:val="28"/>
        </w:rPr>
        <w:tab/>
      </w:r>
    </w:p>
    <w:p w:rsidR="009C0068" w:rsidRPr="005309D7" w:rsidRDefault="009C0068" w:rsidP="009C0068">
      <w:pPr>
        <w:ind w:firstLine="360"/>
        <w:jc w:val="both"/>
        <w:rPr>
          <w:rFonts w:ascii="Times New Roman" w:hAnsi="Times New Roman"/>
          <w:b/>
          <w:szCs w:val="28"/>
        </w:rPr>
      </w:pPr>
      <w:r w:rsidRPr="005309D7">
        <w:rPr>
          <w:rFonts w:ascii="Times New Roman" w:hAnsi="Times New Roman"/>
          <w:b/>
          <w:szCs w:val="28"/>
        </w:rPr>
        <w:t>Мавзуни ўқитишда қўлланиладиган педогогик технологиялар.</w:t>
      </w:r>
    </w:p>
    <w:p w:rsidR="009C0068" w:rsidRPr="005309D7" w:rsidRDefault="009C0068" w:rsidP="009C0068">
      <w:pPr>
        <w:tabs>
          <w:tab w:val="left" w:pos="9214"/>
        </w:tabs>
        <w:ind w:left="567"/>
        <w:rPr>
          <w:rFonts w:ascii="Times New Roman" w:hAnsi="Times New Roman"/>
          <w:szCs w:val="28"/>
          <w:lang w:val="uz-Cyrl-UZ"/>
        </w:rPr>
      </w:pPr>
      <w:r w:rsidRPr="005309D7">
        <w:rPr>
          <w:rFonts w:ascii="Times New Roman" w:hAnsi="Times New Roman"/>
          <w:szCs w:val="28"/>
        </w:rPr>
        <w:t>Кичик гуруҳларда ишлаш, саволларни қўя билиш, дискуссия.</w:t>
      </w:r>
    </w:p>
    <w:p w:rsidR="009C0068" w:rsidRDefault="009C0068" w:rsidP="009C0068">
      <w:pPr>
        <w:tabs>
          <w:tab w:val="left" w:pos="3660"/>
        </w:tabs>
        <w:ind w:firstLine="709"/>
        <w:jc w:val="both"/>
        <w:rPr>
          <w:rStyle w:val="10"/>
          <w:rFonts w:ascii="Times New Roman" w:hAnsi="Times New Roman" w:cs="Times New Roman"/>
          <w:szCs w:val="28"/>
        </w:rPr>
      </w:pPr>
    </w:p>
    <w:p w:rsidR="009C0068" w:rsidRPr="009C0068" w:rsidRDefault="009C0068" w:rsidP="009C0068">
      <w:pPr>
        <w:tabs>
          <w:tab w:val="left" w:pos="3660"/>
        </w:tabs>
        <w:ind w:firstLine="360"/>
        <w:jc w:val="both"/>
        <w:rPr>
          <w:rStyle w:val="10"/>
          <w:rFonts w:ascii="Times New Roman" w:hAnsi="Times New Roman" w:cs="Times New Roman"/>
          <w:b w:val="0"/>
          <w:szCs w:val="28"/>
          <w:lang w:val="en-US"/>
        </w:rPr>
      </w:pPr>
      <w:r w:rsidRPr="005309D7">
        <w:rPr>
          <w:rStyle w:val="10"/>
          <w:rFonts w:ascii="Times New Roman" w:hAnsi="Times New Roman" w:cs="Times New Roman"/>
          <w:szCs w:val="28"/>
        </w:rPr>
        <w:t>Интернет</w:t>
      </w:r>
      <w:r w:rsidRPr="009C0068">
        <w:rPr>
          <w:rStyle w:val="10"/>
          <w:rFonts w:ascii="Times New Roman" w:hAnsi="Times New Roman" w:cs="Times New Roman"/>
          <w:szCs w:val="28"/>
          <w:lang w:val="en-US"/>
        </w:rPr>
        <w:t xml:space="preserve"> </w:t>
      </w:r>
      <w:r w:rsidRPr="005309D7">
        <w:rPr>
          <w:rStyle w:val="10"/>
          <w:rFonts w:ascii="Times New Roman" w:hAnsi="Times New Roman" w:cs="Times New Roman"/>
          <w:szCs w:val="28"/>
        </w:rPr>
        <w:t>маълумотлари</w:t>
      </w:r>
      <w:r w:rsidRPr="009C0068">
        <w:rPr>
          <w:rStyle w:val="10"/>
          <w:rFonts w:ascii="Times New Roman" w:hAnsi="Times New Roman" w:cs="Times New Roman"/>
          <w:szCs w:val="28"/>
          <w:lang w:val="en-US"/>
        </w:rPr>
        <w:t>:</w:t>
      </w:r>
      <w:r w:rsidRPr="009C0068">
        <w:rPr>
          <w:rStyle w:val="10"/>
          <w:rFonts w:ascii="Times New Roman" w:hAnsi="Times New Roman" w:cs="Times New Roman"/>
          <w:szCs w:val="28"/>
          <w:lang w:val="en-US"/>
        </w:rPr>
        <w:tab/>
      </w:r>
    </w:p>
    <w:p w:rsidR="009C0068" w:rsidRPr="005309D7" w:rsidRDefault="009C0068" w:rsidP="009C0068">
      <w:pPr>
        <w:ind w:firstLine="360"/>
        <w:jc w:val="both"/>
        <w:rPr>
          <w:rFonts w:ascii="Times New Roman" w:hAnsi="Times New Roman"/>
          <w:szCs w:val="28"/>
          <w:lang w:val="en-US"/>
        </w:rPr>
      </w:pPr>
      <w:r w:rsidRPr="005309D7">
        <w:rPr>
          <w:rFonts w:ascii="Times New Roman" w:hAnsi="Times New Roman"/>
          <w:szCs w:val="28"/>
          <w:lang w:val="en-US"/>
        </w:rPr>
        <w:t>http:// www. referat. ru</w:t>
      </w:r>
    </w:p>
    <w:p w:rsidR="009C0068" w:rsidRPr="005309D7" w:rsidRDefault="009C0068" w:rsidP="009C0068">
      <w:pPr>
        <w:ind w:firstLine="360"/>
        <w:jc w:val="both"/>
        <w:rPr>
          <w:rFonts w:ascii="Times New Roman" w:hAnsi="Times New Roman"/>
          <w:szCs w:val="28"/>
          <w:lang w:val="en-US"/>
        </w:rPr>
      </w:pPr>
      <w:r w:rsidRPr="005309D7">
        <w:rPr>
          <w:rFonts w:ascii="Times New Roman" w:hAnsi="Times New Roman"/>
          <w:szCs w:val="28"/>
          <w:lang w:val="en-US"/>
        </w:rPr>
        <w:t>http:// www. access-accounts. com</w:t>
      </w:r>
    </w:p>
    <w:p w:rsidR="009C0068" w:rsidRPr="005309D7" w:rsidRDefault="009C0068" w:rsidP="009C0068">
      <w:pPr>
        <w:ind w:firstLine="360"/>
        <w:jc w:val="both"/>
        <w:rPr>
          <w:rFonts w:ascii="Times New Roman" w:hAnsi="Times New Roman"/>
          <w:szCs w:val="28"/>
          <w:lang w:val="en-US"/>
        </w:rPr>
      </w:pPr>
      <w:r w:rsidRPr="005309D7">
        <w:rPr>
          <w:rFonts w:ascii="Times New Roman" w:hAnsi="Times New Roman"/>
          <w:szCs w:val="28"/>
          <w:lang w:val="en-US"/>
        </w:rPr>
        <w:t>http:// www. accounting. megareferats. ru</w:t>
      </w:r>
    </w:p>
    <w:p w:rsidR="009C0068" w:rsidRPr="005309D7" w:rsidRDefault="009C0068" w:rsidP="009C0068">
      <w:pPr>
        <w:ind w:firstLine="360"/>
        <w:jc w:val="both"/>
        <w:rPr>
          <w:rFonts w:ascii="Times New Roman" w:hAnsi="Times New Roman"/>
          <w:szCs w:val="28"/>
          <w:lang w:val="en-US"/>
        </w:rPr>
      </w:pPr>
      <w:r w:rsidRPr="005309D7">
        <w:rPr>
          <w:rFonts w:ascii="Times New Roman" w:hAnsi="Times New Roman"/>
          <w:szCs w:val="28"/>
          <w:lang w:val="en-US"/>
        </w:rPr>
        <w:t>http:// www. bankreferatov. ru</w:t>
      </w:r>
    </w:p>
    <w:p w:rsidR="009C0068" w:rsidRPr="009C0068" w:rsidRDefault="009C0068" w:rsidP="009C0068">
      <w:pPr>
        <w:ind w:left="709"/>
        <w:jc w:val="both"/>
        <w:rPr>
          <w:rFonts w:ascii="Times New Roman" w:hAnsi="Times New Roman"/>
          <w:b/>
          <w:szCs w:val="28"/>
          <w:lang w:val="en-US"/>
        </w:rPr>
      </w:pPr>
    </w:p>
    <w:p w:rsidR="00BC068A" w:rsidRPr="009C0068" w:rsidRDefault="00BC068A">
      <w:pPr>
        <w:rPr>
          <w:lang w:val="en-US"/>
        </w:rPr>
      </w:pPr>
      <w:bookmarkStart w:id="0" w:name="_GoBack"/>
      <w:bookmarkEnd w:id="0"/>
    </w:p>
    <w:sectPr w:rsidR="00BC068A" w:rsidRPr="009C00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PANDA Times UZ">
    <w:altName w:val="Arial Narrow"/>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206E4741"/>
    <w:multiLevelType w:val="singleLevel"/>
    <w:tmpl w:val="26FCDE80"/>
    <w:lvl w:ilvl="0">
      <w:start w:val="1"/>
      <w:numFmt w:val="decimal"/>
      <w:lvlText w:val="%1."/>
      <w:legacy w:legacy="1" w:legacySpace="0" w:legacyIndent="354"/>
      <w:lvlJc w:val="left"/>
      <w:pPr>
        <w:ind w:left="921" w:hanging="354"/>
      </w:pPr>
    </w:lvl>
  </w:abstractNum>
  <w:abstractNum w:abstractNumId="2">
    <w:nsid w:val="2AD9099F"/>
    <w:multiLevelType w:val="singleLevel"/>
    <w:tmpl w:val="72964F98"/>
    <w:lvl w:ilvl="0">
      <w:start w:val="1"/>
      <w:numFmt w:val="decimal"/>
      <w:lvlText w:val="%1) "/>
      <w:legacy w:legacy="1" w:legacySpace="0" w:legacyIndent="283"/>
      <w:lvlJc w:val="left"/>
      <w:pPr>
        <w:ind w:left="992" w:hanging="283"/>
      </w:pPr>
      <w:rPr>
        <w:sz w:val="28"/>
      </w:rPr>
    </w:lvl>
  </w:abstractNum>
  <w:abstractNum w:abstractNumId="3">
    <w:nsid w:val="2B621819"/>
    <w:multiLevelType w:val="singleLevel"/>
    <w:tmpl w:val="26FCDE80"/>
    <w:lvl w:ilvl="0">
      <w:start w:val="1"/>
      <w:numFmt w:val="decimal"/>
      <w:lvlText w:val="%1."/>
      <w:legacy w:legacy="1" w:legacySpace="0" w:legacyIndent="354"/>
      <w:lvlJc w:val="left"/>
      <w:pPr>
        <w:ind w:left="921" w:hanging="354"/>
      </w:pPr>
    </w:lvl>
  </w:abstractNum>
  <w:abstractNum w:abstractNumId="4">
    <w:nsid w:val="3A9346A8"/>
    <w:multiLevelType w:val="multilevel"/>
    <w:tmpl w:val="6AE4210C"/>
    <w:lvl w:ilvl="0">
      <w:start w:val="2"/>
      <w:numFmt w:val="decimal"/>
      <w:lvlText w:val="%1."/>
      <w:legacy w:legacy="1" w:legacySpace="0" w:legacyIndent="354"/>
      <w:lvlJc w:val="left"/>
      <w:pPr>
        <w:ind w:left="921" w:hanging="354"/>
      </w:pPr>
    </w:lvl>
    <w:lvl w:ilvl="1">
      <w:start w:val="1"/>
      <w:numFmt w:val="decimal"/>
      <w:isLgl/>
      <w:lvlText w:val="%1.%2."/>
      <w:lvlJc w:val="left"/>
      <w:pPr>
        <w:tabs>
          <w:tab w:val="num" w:pos="1429"/>
        </w:tabs>
        <w:ind w:left="1429" w:hanging="720"/>
      </w:pPr>
      <w:rPr>
        <w:rFonts w:hint="default"/>
      </w:rPr>
    </w:lvl>
    <w:lvl w:ilvl="2">
      <w:start w:val="1"/>
      <w:numFmt w:val="decimal"/>
      <w:isLgl/>
      <w:lvlText w:val="%1.%2.%3."/>
      <w:lvlJc w:val="left"/>
      <w:pPr>
        <w:tabs>
          <w:tab w:val="num" w:pos="1571"/>
        </w:tabs>
        <w:ind w:left="1571" w:hanging="720"/>
      </w:pPr>
      <w:rPr>
        <w:rFonts w:hint="default"/>
      </w:rPr>
    </w:lvl>
    <w:lvl w:ilvl="3">
      <w:start w:val="1"/>
      <w:numFmt w:val="decimal"/>
      <w:isLgl/>
      <w:lvlText w:val="%1.%2.%3.%4."/>
      <w:lvlJc w:val="left"/>
      <w:pPr>
        <w:tabs>
          <w:tab w:val="num" w:pos="2073"/>
        </w:tabs>
        <w:ind w:left="2073" w:hanging="1080"/>
      </w:pPr>
      <w:rPr>
        <w:rFonts w:hint="default"/>
      </w:rPr>
    </w:lvl>
    <w:lvl w:ilvl="4">
      <w:start w:val="1"/>
      <w:numFmt w:val="decimal"/>
      <w:isLgl/>
      <w:lvlText w:val="%1.%2.%3.%4.%5."/>
      <w:lvlJc w:val="left"/>
      <w:pPr>
        <w:tabs>
          <w:tab w:val="num" w:pos="2575"/>
        </w:tabs>
        <w:ind w:left="2575" w:hanging="1440"/>
      </w:pPr>
      <w:rPr>
        <w:rFonts w:hint="default"/>
      </w:rPr>
    </w:lvl>
    <w:lvl w:ilvl="5">
      <w:start w:val="1"/>
      <w:numFmt w:val="decimal"/>
      <w:isLgl/>
      <w:lvlText w:val="%1.%2.%3.%4.%5.%6."/>
      <w:lvlJc w:val="left"/>
      <w:pPr>
        <w:tabs>
          <w:tab w:val="num" w:pos="2717"/>
        </w:tabs>
        <w:ind w:left="2717" w:hanging="1440"/>
      </w:pPr>
      <w:rPr>
        <w:rFonts w:hint="default"/>
      </w:rPr>
    </w:lvl>
    <w:lvl w:ilvl="6">
      <w:start w:val="1"/>
      <w:numFmt w:val="decimal"/>
      <w:isLgl/>
      <w:lvlText w:val="%1.%2.%3.%4.%5.%6.%7."/>
      <w:lvlJc w:val="left"/>
      <w:pPr>
        <w:tabs>
          <w:tab w:val="num" w:pos="3219"/>
        </w:tabs>
        <w:ind w:left="3219" w:hanging="1800"/>
      </w:pPr>
      <w:rPr>
        <w:rFonts w:hint="default"/>
      </w:rPr>
    </w:lvl>
    <w:lvl w:ilvl="7">
      <w:start w:val="1"/>
      <w:numFmt w:val="decimal"/>
      <w:isLgl/>
      <w:lvlText w:val="%1.%2.%3.%4.%5.%6.%7.%8."/>
      <w:lvlJc w:val="left"/>
      <w:pPr>
        <w:tabs>
          <w:tab w:val="num" w:pos="3361"/>
        </w:tabs>
        <w:ind w:left="3361" w:hanging="1800"/>
      </w:pPr>
      <w:rPr>
        <w:rFonts w:hint="default"/>
      </w:rPr>
    </w:lvl>
    <w:lvl w:ilvl="8">
      <w:start w:val="1"/>
      <w:numFmt w:val="decimal"/>
      <w:isLgl/>
      <w:lvlText w:val="%1.%2.%3.%4.%5.%6.%7.%8.%9."/>
      <w:lvlJc w:val="left"/>
      <w:pPr>
        <w:tabs>
          <w:tab w:val="num" w:pos="3863"/>
        </w:tabs>
        <w:ind w:left="3863" w:hanging="2160"/>
      </w:pPr>
      <w:rPr>
        <w:rFonts w:hint="default"/>
      </w:rPr>
    </w:lvl>
  </w:abstractNum>
  <w:abstractNum w:abstractNumId="5">
    <w:nsid w:val="3DCC6E74"/>
    <w:multiLevelType w:val="singleLevel"/>
    <w:tmpl w:val="5B66EF3E"/>
    <w:lvl w:ilvl="0">
      <w:start w:val="1"/>
      <w:numFmt w:val="decimal"/>
      <w:lvlText w:val="%1."/>
      <w:legacy w:legacy="1" w:legacySpace="0" w:legacyIndent="360"/>
      <w:lvlJc w:val="left"/>
      <w:pPr>
        <w:ind w:left="927" w:hanging="360"/>
      </w:pPr>
    </w:lvl>
  </w:abstractNum>
  <w:abstractNum w:abstractNumId="6">
    <w:nsid w:val="44025111"/>
    <w:multiLevelType w:val="singleLevel"/>
    <w:tmpl w:val="A00A0E64"/>
    <w:lvl w:ilvl="0">
      <w:start w:val="1"/>
      <w:numFmt w:val="decimal"/>
      <w:lvlText w:val="%1."/>
      <w:legacy w:legacy="1" w:legacySpace="0" w:legacyIndent="363"/>
      <w:lvlJc w:val="left"/>
      <w:pPr>
        <w:ind w:left="930" w:hanging="363"/>
      </w:pPr>
    </w:lvl>
  </w:abstractNum>
  <w:abstractNum w:abstractNumId="7">
    <w:nsid w:val="482F7DED"/>
    <w:multiLevelType w:val="hybridMultilevel"/>
    <w:tmpl w:val="9948E40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4E8451B9"/>
    <w:multiLevelType w:val="singleLevel"/>
    <w:tmpl w:val="BF666056"/>
    <w:lvl w:ilvl="0">
      <w:start w:val="3"/>
      <w:numFmt w:val="decimal"/>
      <w:lvlText w:val="%1."/>
      <w:legacy w:legacy="1" w:legacySpace="0" w:legacyIndent="354"/>
      <w:lvlJc w:val="left"/>
      <w:pPr>
        <w:ind w:left="921" w:hanging="354"/>
      </w:pPr>
    </w:lvl>
  </w:abstractNum>
  <w:abstractNum w:abstractNumId="9">
    <w:nsid w:val="56D90132"/>
    <w:multiLevelType w:val="multilevel"/>
    <w:tmpl w:val="F3884702"/>
    <w:lvl w:ilvl="0">
      <w:start w:val="1"/>
      <w:numFmt w:val="decimal"/>
      <w:lvlText w:val="%1."/>
      <w:legacy w:legacy="1" w:legacySpace="0" w:legacyIndent="354"/>
      <w:lvlJc w:val="left"/>
      <w:pPr>
        <w:ind w:left="921" w:hanging="354"/>
      </w:pPr>
    </w:lvl>
    <w:lvl w:ilvl="1">
      <w:start w:val="6"/>
      <w:numFmt w:val="decimal"/>
      <w:isLgl/>
      <w:lvlText w:val="%1.%2."/>
      <w:lvlJc w:val="left"/>
      <w:pPr>
        <w:tabs>
          <w:tab w:val="num" w:pos="720"/>
        </w:tabs>
        <w:ind w:left="720" w:hanging="720"/>
      </w:pPr>
      <w:rPr>
        <w:rFonts w:hint="default"/>
      </w:rPr>
    </w:lvl>
    <w:lvl w:ilvl="2">
      <w:start w:val="1"/>
      <w:numFmt w:val="decimalZero"/>
      <w:isLgl/>
      <w:lvlText w:val="%1.%2.%3."/>
      <w:lvlJc w:val="left"/>
      <w:pPr>
        <w:tabs>
          <w:tab w:val="num" w:pos="1287"/>
        </w:tabs>
        <w:ind w:left="1287" w:hanging="720"/>
      </w:pPr>
      <w:rPr>
        <w:rFonts w:hint="default"/>
      </w:rPr>
    </w:lvl>
    <w:lvl w:ilvl="3">
      <w:start w:val="1"/>
      <w:numFmt w:val="decimal"/>
      <w:isLgl/>
      <w:lvlText w:val="%1.%2.%3.%4."/>
      <w:lvlJc w:val="left"/>
      <w:pPr>
        <w:tabs>
          <w:tab w:val="num" w:pos="1647"/>
        </w:tabs>
        <w:ind w:left="1647" w:hanging="1080"/>
      </w:pPr>
      <w:rPr>
        <w:rFonts w:hint="default"/>
      </w:rPr>
    </w:lvl>
    <w:lvl w:ilvl="4">
      <w:start w:val="1"/>
      <w:numFmt w:val="decimal"/>
      <w:isLgl/>
      <w:lvlText w:val="%1.%2.%3.%4.%5."/>
      <w:lvlJc w:val="left"/>
      <w:pPr>
        <w:tabs>
          <w:tab w:val="num" w:pos="1647"/>
        </w:tabs>
        <w:ind w:left="1647" w:hanging="1080"/>
      </w:pPr>
      <w:rPr>
        <w:rFonts w:hint="default"/>
      </w:rPr>
    </w:lvl>
    <w:lvl w:ilvl="5">
      <w:start w:val="1"/>
      <w:numFmt w:val="decimal"/>
      <w:isLgl/>
      <w:lvlText w:val="%1.%2.%3.%4.%5.%6."/>
      <w:lvlJc w:val="left"/>
      <w:pPr>
        <w:tabs>
          <w:tab w:val="num" w:pos="2007"/>
        </w:tabs>
        <w:ind w:left="2007" w:hanging="1440"/>
      </w:pPr>
      <w:rPr>
        <w:rFonts w:hint="default"/>
      </w:rPr>
    </w:lvl>
    <w:lvl w:ilvl="6">
      <w:start w:val="1"/>
      <w:numFmt w:val="decimal"/>
      <w:isLgl/>
      <w:lvlText w:val="%1.%2.%3.%4.%5.%6.%7."/>
      <w:lvlJc w:val="left"/>
      <w:pPr>
        <w:tabs>
          <w:tab w:val="num" w:pos="2367"/>
        </w:tabs>
        <w:ind w:left="2367" w:hanging="1800"/>
      </w:pPr>
      <w:rPr>
        <w:rFonts w:hint="default"/>
      </w:rPr>
    </w:lvl>
    <w:lvl w:ilvl="7">
      <w:start w:val="1"/>
      <w:numFmt w:val="decimal"/>
      <w:isLgl/>
      <w:lvlText w:val="%1.%2.%3.%4.%5.%6.%7.%8."/>
      <w:lvlJc w:val="left"/>
      <w:pPr>
        <w:tabs>
          <w:tab w:val="num" w:pos="2367"/>
        </w:tabs>
        <w:ind w:left="2367" w:hanging="1800"/>
      </w:pPr>
      <w:rPr>
        <w:rFonts w:hint="default"/>
      </w:rPr>
    </w:lvl>
    <w:lvl w:ilvl="8">
      <w:start w:val="1"/>
      <w:numFmt w:val="decimal"/>
      <w:isLgl/>
      <w:lvlText w:val="%1.%2.%3.%4.%5.%6.%7.%8.%9."/>
      <w:lvlJc w:val="left"/>
      <w:pPr>
        <w:tabs>
          <w:tab w:val="num" w:pos="2727"/>
        </w:tabs>
        <w:ind w:left="2727" w:hanging="2160"/>
      </w:pPr>
      <w:rPr>
        <w:rFonts w:hint="default"/>
      </w:rPr>
    </w:lvl>
  </w:abstractNum>
  <w:abstractNum w:abstractNumId="10">
    <w:nsid w:val="5D706061"/>
    <w:multiLevelType w:val="singleLevel"/>
    <w:tmpl w:val="61A4294C"/>
    <w:lvl w:ilvl="0">
      <w:start w:val="2"/>
      <w:numFmt w:val="decimal"/>
      <w:lvlText w:val="%1."/>
      <w:legacy w:legacy="1" w:legacySpace="0" w:legacyIndent="360"/>
      <w:lvlJc w:val="left"/>
      <w:pPr>
        <w:ind w:left="927" w:hanging="360"/>
      </w:pPr>
    </w:lvl>
  </w:abstractNum>
  <w:abstractNum w:abstractNumId="11">
    <w:nsid w:val="5F946D1C"/>
    <w:multiLevelType w:val="singleLevel"/>
    <w:tmpl w:val="45BA67FE"/>
    <w:lvl w:ilvl="0">
      <w:start w:val="3"/>
      <w:numFmt w:val="decimal"/>
      <w:lvlText w:val="%1. "/>
      <w:legacy w:legacy="1" w:legacySpace="0" w:legacyIndent="283"/>
      <w:lvlJc w:val="left"/>
      <w:pPr>
        <w:ind w:left="992" w:hanging="283"/>
      </w:pPr>
      <w:rPr>
        <w:rFonts w:ascii="PANDA Times UZ" w:hAnsi="PANDA Times UZ" w:hint="default"/>
        <w:b/>
        <w:i w:val="0"/>
        <w:sz w:val="28"/>
      </w:rPr>
    </w:lvl>
  </w:abstractNum>
  <w:abstractNum w:abstractNumId="12">
    <w:nsid w:val="600208C3"/>
    <w:multiLevelType w:val="multilevel"/>
    <w:tmpl w:val="F3884702"/>
    <w:lvl w:ilvl="0">
      <w:start w:val="1"/>
      <w:numFmt w:val="decimal"/>
      <w:lvlText w:val="%1."/>
      <w:legacy w:legacy="1" w:legacySpace="0" w:legacyIndent="354"/>
      <w:lvlJc w:val="left"/>
      <w:pPr>
        <w:ind w:left="921" w:hanging="354"/>
      </w:pPr>
    </w:lvl>
    <w:lvl w:ilvl="1">
      <w:start w:val="6"/>
      <w:numFmt w:val="decimal"/>
      <w:isLgl/>
      <w:lvlText w:val="%1.%2."/>
      <w:lvlJc w:val="left"/>
      <w:pPr>
        <w:tabs>
          <w:tab w:val="num" w:pos="1287"/>
        </w:tabs>
        <w:ind w:left="1287" w:hanging="720"/>
      </w:pPr>
      <w:rPr>
        <w:rFonts w:hint="default"/>
      </w:rPr>
    </w:lvl>
    <w:lvl w:ilvl="2">
      <w:start w:val="1"/>
      <w:numFmt w:val="decimalZero"/>
      <w:isLgl/>
      <w:lvlText w:val="%1.%2.%3."/>
      <w:lvlJc w:val="left"/>
      <w:pPr>
        <w:tabs>
          <w:tab w:val="num" w:pos="1287"/>
        </w:tabs>
        <w:ind w:left="1287" w:hanging="720"/>
      </w:pPr>
      <w:rPr>
        <w:rFonts w:hint="default"/>
      </w:rPr>
    </w:lvl>
    <w:lvl w:ilvl="3">
      <w:start w:val="1"/>
      <w:numFmt w:val="decimal"/>
      <w:isLgl/>
      <w:lvlText w:val="%1.%2.%3.%4."/>
      <w:lvlJc w:val="left"/>
      <w:pPr>
        <w:tabs>
          <w:tab w:val="num" w:pos="1647"/>
        </w:tabs>
        <w:ind w:left="1647" w:hanging="1080"/>
      </w:pPr>
      <w:rPr>
        <w:rFonts w:hint="default"/>
      </w:rPr>
    </w:lvl>
    <w:lvl w:ilvl="4">
      <w:start w:val="1"/>
      <w:numFmt w:val="decimal"/>
      <w:isLgl/>
      <w:lvlText w:val="%1.%2.%3.%4.%5."/>
      <w:lvlJc w:val="left"/>
      <w:pPr>
        <w:tabs>
          <w:tab w:val="num" w:pos="1647"/>
        </w:tabs>
        <w:ind w:left="1647" w:hanging="1080"/>
      </w:pPr>
      <w:rPr>
        <w:rFonts w:hint="default"/>
      </w:rPr>
    </w:lvl>
    <w:lvl w:ilvl="5">
      <w:start w:val="1"/>
      <w:numFmt w:val="decimal"/>
      <w:isLgl/>
      <w:lvlText w:val="%1.%2.%3.%4.%5.%6."/>
      <w:lvlJc w:val="left"/>
      <w:pPr>
        <w:tabs>
          <w:tab w:val="num" w:pos="2007"/>
        </w:tabs>
        <w:ind w:left="2007" w:hanging="1440"/>
      </w:pPr>
      <w:rPr>
        <w:rFonts w:hint="default"/>
      </w:rPr>
    </w:lvl>
    <w:lvl w:ilvl="6">
      <w:start w:val="1"/>
      <w:numFmt w:val="decimal"/>
      <w:isLgl/>
      <w:lvlText w:val="%1.%2.%3.%4.%5.%6.%7."/>
      <w:lvlJc w:val="left"/>
      <w:pPr>
        <w:tabs>
          <w:tab w:val="num" w:pos="2367"/>
        </w:tabs>
        <w:ind w:left="2367" w:hanging="1800"/>
      </w:pPr>
      <w:rPr>
        <w:rFonts w:hint="default"/>
      </w:rPr>
    </w:lvl>
    <w:lvl w:ilvl="7">
      <w:start w:val="1"/>
      <w:numFmt w:val="decimal"/>
      <w:isLgl/>
      <w:lvlText w:val="%1.%2.%3.%4.%5.%6.%7.%8."/>
      <w:lvlJc w:val="left"/>
      <w:pPr>
        <w:tabs>
          <w:tab w:val="num" w:pos="2367"/>
        </w:tabs>
        <w:ind w:left="2367" w:hanging="1800"/>
      </w:pPr>
      <w:rPr>
        <w:rFonts w:hint="default"/>
      </w:rPr>
    </w:lvl>
    <w:lvl w:ilvl="8">
      <w:start w:val="1"/>
      <w:numFmt w:val="decimal"/>
      <w:isLgl/>
      <w:lvlText w:val="%1.%2.%3.%4.%5.%6.%7.%8.%9."/>
      <w:lvlJc w:val="left"/>
      <w:pPr>
        <w:tabs>
          <w:tab w:val="num" w:pos="2727"/>
        </w:tabs>
        <w:ind w:left="2727" w:hanging="2160"/>
      </w:pPr>
      <w:rPr>
        <w:rFonts w:hint="default"/>
      </w:rPr>
    </w:lvl>
  </w:abstractNum>
  <w:abstractNum w:abstractNumId="13">
    <w:nsid w:val="650664F4"/>
    <w:multiLevelType w:val="singleLevel"/>
    <w:tmpl w:val="A00A0E64"/>
    <w:lvl w:ilvl="0">
      <w:start w:val="1"/>
      <w:numFmt w:val="decimal"/>
      <w:lvlText w:val="%1."/>
      <w:legacy w:legacy="1" w:legacySpace="0" w:legacyIndent="363"/>
      <w:lvlJc w:val="left"/>
      <w:pPr>
        <w:ind w:left="930" w:hanging="363"/>
      </w:pPr>
    </w:lvl>
  </w:abstractNum>
  <w:abstractNum w:abstractNumId="14">
    <w:nsid w:val="6D7E3793"/>
    <w:multiLevelType w:val="singleLevel"/>
    <w:tmpl w:val="A00A0E64"/>
    <w:lvl w:ilvl="0">
      <w:start w:val="1"/>
      <w:numFmt w:val="decimal"/>
      <w:lvlText w:val="%1."/>
      <w:legacy w:legacy="1" w:legacySpace="0" w:legacyIndent="363"/>
      <w:lvlJc w:val="left"/>
      <w:pPr>
        <w:ind w:left="930" w:hanging="363"/>
      </w:pPr>
    </w:lvl>
  </w:abstractNum>
  <w:abstractNum w:abstractNumId="15">
    <w:nsid w:val="771B1216"/>
    <w:multiLevelType w:val="singleLevel"/>
    <w:tmpl w:val="FD38FF4C"/>
    <w:lvl w:ilvl="0">
      <w:start w:val="1"/>
      <w:numFmt w:val="decimal"/>
      <w:lvlText w:val="%1."/>
      <w:lvlJc w:val="left"/>
      <w:pPr>
        <w:tabs>
          <w:tab w:val="num" w:pos="1069"/>
        </w:tabs>
        <w:ind w:left="1069" w:hanging="360"/>
      </w:pPr>
      <w:rPr>
        <w:rFonts w:hint="default"/>
      </w:rPr>
    </w:lvl>
  </w:abstractNum>
  <w:abstractNum w:abstractNumId="16">
    <w:nsid w:val="78BA50C6"/>
    <w:multiLevelType w:val="singleLevel"/>
    <w:tmpl w:val="F6581478"/>
    <w:lvl w:ilvl="0">
      <w:start w:val="2"/>
      <w:numFmt w:val="decimal"/>
      <w:lvlText w:val="%1. "/>
      <w:legacy w:legacy="1" w:legacySpace="0" w:legacyIndent="283"/>
      <w:lvlJc w:val="left"/>
      <w:pPr>
        <w:ind w:left="992" w:hanging="283"/>
      </w:pPr>
      <w:rPr>
        <w:b/>
        <w:sz w:val="28"/>
      </w:rPr>
    </w:lvl>
  </w:abstractNum>
  <w:abstractNum w:abstractNumId="17">
    <w:nsid w:val="7A421831"/>
    <w:multiLevelType w:val="singleLevel"/>
    <w:tmpl w:val="A00A0E64"/>
    <w:lvl w:ilvl="0">
      <w:start w:val="1"/>
      <w:numFmt w:val="decimal"/>
      <w:lvlText w:val="%1."/>
      <w:legacy w:legacy="1" w:legacySpace="0" w:legacyIndent="363"/>
      <w:lvlJc w:val="left"/>
      <w:pPr>
        <w:ind w:left="930" w:hanging="363"/>
      </w:pPr>
    </w:lvl>
  </w:abstractNum>
  <w:num w:numId="1">
    <w:abstractNumId w:val="2"/>
  </w:num>
  <w:num w:numId="2">
    <w:abstractNumId w:val="2"/>
    <w:lvlOverride w:ilvl="0">
      <w:lvl w:ilvl="0">
        <w:start w:val="2"/>
        <w:numFmt w:val="decimal"/>
        <w:lvlText w:val="%1) "/>
        <w:legacy w:legacy="1" w:legacySpace="0" w:legacyIndent="283"/>
        <w:lvlJc w:val="left"/>
        <w:pPr>
          <w:ind w:left="992" w:hanging="283"/>
        </w:pPr>
        <w:rPr>
          <w:sz w:val="28"/>
        </w:rPr>
      </w:lvl>
    </w:lvlOverride>
  </w:num>
  <w:num w:numId="3">
    <w:abstractNumId w:val="16"/>
  </w:num>
  <w:num w:numId="4">
    <w:abstractNumId w:val="11"/>
  </w:num>
  <w:num w:numId="5">
    <w:abstractNumId w:val="0"/>
    <w:lvlOverride w:ilvl="0">
      <w:lvl w:ilvl="0">
        <w:start w:val="2"/>
        <w:numFmt w:val="bullet"/>
        <w:lvlText w:val="-"/>
        <w:legacy w:legacy="1" w:legacySpace="0" w:legacyIndent="363"/>
        <w:lvlJc w:val="left"/>
        <w:pPr>
          <w:ind w:left="363" w:hanging="363"/>
        </w:pPr>
      </w:lvl>
    </w:lvlOverride>
  </w:num>
  <w:num w:numId="6">
    <w:abstractNumId w:val="14"/>
  </w:num>
  <w:num w:numId="7">
    <w:abstractNumId w:val="14"/>
    <w:lvlOverride w:ilvl="0">
      <w:lvl w:ilvl="0">
        <w:start w:val="2"/>
        <w:numFmt w:val="decimal"/>
        <w:lvlText w:val="%1."/>
        <w:legacy w:legacy="1" w:legacySpace="0" w:legacyIndent="363"/>
        <w:lvlJc w:val="left"/>
        <w:pPr>
          <w:ind w:left="930" w:hanging="363"/>
        </w:pPr>
      </w:lvl>
    </w:lvlOverride>
  </w:num>
  <w:num w:numId="8">
    <w:abstractNumId w:val="6"/>
  </w:num>
  <w:num w:numId="9">
    <w:abstractNumId w:val="6"/>
    <w:lvlOverride w:ilvl="0">
      <w:lvl w:ilvl="0">
        <w:start w:val="2"/>
        <w:numFmt w:val="decimal"/>
        <w:lvlText w:val="%1."/>
        <w:legacy w:legacy="1" w:legacySpace="0" w:legacyIndent="363"/>
        <w:lvlJc w:val="left"/>
        <w:pPr>
          <w:ind w:left="930" w:hanging="363"/>
        </w:pPr>
      </w:lvl>
    </w:lvlOverride>
  </w:num>
  <w:num w:numId="10">
    <w:abstractNumId w:val="5"/>
  </w:num>
  <w:num w:numId="11">
    <w:abstractNumId w:val="10"/>
  </w:num>
  <w:num w:numId="12">
    <w:abstractNumId w:val="10"/>
    <w:lvlOverride w:ilvl="0">
      <w:lvl w:ilvl="0">
        <w:start w:val="3"/>
        <w:numFmt w:val="decimal"/>
        <w:lvlText w:val="%1."/>
        <w:legacy w:legacy="1" w:legacySpace="0" w:legacyIndent="360"/>
        <w:lvlJc w:val="left"/>
        <w:pPr>
          <w:ind w:left="927" w:hanging="360"/>
        </w:pPr>
      </w:lvl>
    </w:lvlOverride>
  </w:num>
  <w:num w:numId="13">
    <w:abstractNumId w:val="9"/>
  </w:num>
  <w:num w:numId="14">
    <w:abstractNumId w:val="4"/>
  </w:num>
  <w:num w:numId="15">
    <w:abstractNumId w:val="8"/>
  </w:num>
  <w:num w:numId="16">
    <w:abstractNumId w:val="3"/>
  </w:num>
  <w:num w:numId="17">
    <w:abstractNumId w:val="3"/>
    <w:lvlOverride w:ilvl="0">
      <w:lvl w:ilvl="0">
        <w:start w:val="2"/>
        <w:numFmt w:val="decimal"/>
        <w:lvlText w:val="%1."/>
        <w:legacy w:legacy="1" w:legacySpace="0" w:legacyIndent="354"/>
        <w:lvlJc w:val="left"/>
        <w:pPr>
          <w:ind w:left="921" w:hanging="354"/>
        </w:pPr>
      </w:lvl>
    </w:lvlOverride>
  </w:num>
  <w:num w:numId="18">
    <w:abstractNumId w:val="1"/>
  </w:num>
  <w:num w:numId="19">
    <w:abstractNumId w:val="1"/>
    <w:lvlOverride w:ilvl="0">
      <w:lvl w:ilvl="0">
        <w:start w:val="2"/>
        <w:numFmt w:val="decimal"/>
        <w:lvlText w:val="%1."/>
        <w:legacy w:legacy="1" w:legacySpace="0" w:legacyIndent="354"/>
        <w:lvlJc w:val="left"/>
        <w:pPr>
          <w:ind w:left="921" w:hanging="354"/>
        </w:pPr>
      </w:lvl>
    </w:lvlOverride>
  </w:num>
  <w:num w:numId="20">
    <w:abstractNumId w:val="17"/>
  </w:num>
  <w:num w:numId="21">
    <w:abstractNumId w:val="17"/>
    <w:lvlOverride w:ilvl="0">
      <w:lvl w:ilvl="0">
        <w:start w:val="2"/>
        <w:numFmt w:val="decimal"/>
        <w:lvlText w:val="%1."/>
        <w:legacy w:legacy="1" w:legacySpace="0" w:legacyIndent="363"/>
        <w:lvlJc w:val="left"/>
        <w:pPr>
          <w:ind w:left="930" w:hanging="363"/>
        </w:pPr>
      </w:lvl>
    </w:lvlOverride>
  </w:num>
  <w:num w:numId="22">
    <w:abstractNumId w:val="13"/>
  </w:num>
  <w:num w:numId="23">
    <w:abstractNumId w:val="13"/>
    <w:lvlOverride w:ilvl="0">
      <w:lvl w:ilvl="0">
        <w:start w:val="2"/>
        <w:numFmt w:val="decimal"/>
        <w:lvlText w:val="%1."/>
        <w:legacy w:legacy="1" w:legacySpace="0" w:legacyIndent="363"/>
        <w:lvlJc w:val="left"/>
        <w:pPr>
          <w:ind w:left="930" w:hanging="363"/>
        </w:pPr>
      </w:lvl>
    </w:lvlOverride>
  </w:num>
  <w:num w:numId="24">
    <w:abstractNumId w:val="12"/>
  </w:num>
  <w:num w:numId="25">
    <w:abstractNumId w:val="15"/>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068"/>
    <w:rsid w:val="009C0068"/>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068"/>
    <w:pPr>
      <w:spacing w:after="0" w:line="240" w:lineRule="auto"/>
    </w:pPr>
    <w:rPr>
      <w:rFonts w:ascii="Bodo_uzb" w:eastAsia="Times New Roman" w:hAnsi="Bodo_uzb" w:cs="Times New Roman"/>
      <w:sz w:val="28"/>
      <w:szCs w:val="20"/>
      <w:lang w:val="ru-RU" w:eastAsia="ru-RU"/>
    </w:rPr>
  </w:style>
  <w:style w:type="paragraph" w:styleId="1">
    <w:name w:val="heading 1"/>
    <w:basedOn w:val="a"/>
    <w:next w:val="a"/>
    <w:link w:val="10"/>
    <w:qFormat/>
    <w:rsid w:val="009C0068"/>
    <w:pPr>
      <w:keepNext/>
      <w:spacing w:before="240" w:after="120"/>
      <w:jc w:val="center"/>
      <w:outlineLvl w:val="0"/>
    </w:pPr>
    <w:rPr>
      <w:rFonts w:cs="Arial"/>
      <w:b/>
      <w:bCs/>
      <w:kern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C0068"/>
    <w:rPr>
      <w:rFonts w:ascii="Bodo_uzb" w:eastAsia="Times New Roman" w:hAnsi="Bodo_uzb" w:cs="Arial"/>
      <w:b/>
      <w:bCs/>
      <w:kern w:val="32"/>
      <w:sz w:val="28"/>
      <w:szCs w:val="24"/>
      <w:lang w:val="ru-RU" w:eastAsia="ru-RU"/>
    </w:rPr>
  </w:style>
  <w:style w:type="paragraph" w:customStyle="1" w:styleId="BodyText3">
    <w:name w:val="Body Text 3"/>
    <w:basedOn w:val="a"/>
    <w:rsid w:val="009C0068"/>
    <w:pPr>
      <w:widowControl w:val="0"/>
      <w:tabs>
        <w:tab w:val="left" w:pos="9214"/>
      </w:tabs>
      <w:spacing w:before="44" w:after="44" w:line="360" w:lineRule="auto"/>
      <w:ind w:right="-1"/>
      <w:jc w:val="both"/>
    </w:pPr>
    <w:rPr>
      <w:rFonts w:ascii="Times New Roman" w:hAnsi="Times New Roman"/>
    </w:rPr>
  </w:style>
  <w:style w:type="paragraph" w:customStyle="1" w:styleId="BodyTextIndent2">
    <w:name w:val="Body Text Indent 2"/>
    <w:basedOn w:val="a"/>
    <w:rsid w:val="009C0068"/>
    <w:pPr>
      <w:spacing w:after="44"/>
      <w:ind w:right="-1" w:firstLine="720"/>
      <w:jc w:val="both"/>
    </w:pPr>
    <w:rPr>
      <w:rFonts w:ascii="PANDA Times UZ" w:hAnsi="PANDA Times UZ"/>
    </w:rPr>
  </w:style>
  <w:style w:type="paragraph" w:customStyle="1" w:styleId="caaieiaie3">
    <w:name w:val="caaieiaie 3"/>
    <w:basedOn w:val="a"/>
    <w:next w:val="a"/>
    <w:rsid w:val="009C0068"/>
    <w:pPr>
      <w:keepNext/>
      <w:widowControl w:val="0"/>
      <w:jc w:val="both"/>
    </w:pPr>
    <w:rPr>
      <w:rFonts w:ascii="Times New Roman" w:hAnsi="Times New Roman"/>
    </w:rPr>
  </w:style>
  <w:style w:type="paragraph" w:customStyle="1" w:styleId="BodyTextIndent3">
    <w:name w:val="Body Text Indent 3"/>
    <w:basedOn w:val="a"/>
    <w:rsid w:val="009C0068"/>
    <w:pPr>
      <w:widowControl w:val="0"/>
      <w:ind w:left="-567" w:firstLine="561"/>
      <w:jc w:val="both"/>
    </w:pPr>
    <w:rPr>
      <w:rFonts w:ascii="Times New Roman" w:hAnsi="Times New Roman"/>
    </w:rPr>
  </w:style>
  <w:style w:type="paragraph" w:customStyle="1" w:styleId="BodyText21">
    <w:name w:val="Body Text 21"/>
    <w:basedOn w:val="a"/>
    <w:rsid w:val="009C0068"/>
    <w:pPr>
      <w:widowControl w:val="0"/>
      <w:ind w:left="-567"/>
      <w:jc w:val="both"/>
    </w:pPr>
    <w:rPr>
      <w:rFonts w:ascii="Times New Roman" w:hAnsi="Times New Roman"/>
    </w:rPr>
  </w:style>
  <w:style w:type="paragraph" w:customStyle="1" w:styleId="BodyText2">
    <w:name w:val="Body Text 2"/>
    <w:basedOn w:val="a"/>
    <w:rsid w:val="009C0068"/>
    <w:pPr>
      <w:widowControl w:val="0"/>
      <w:spacing w:line="480" w:lineRule="atLeast"/>
      <w:ind w:left="360"/>
      <w:jc w:val="both"/>
    </w:pPr>
    <w:rPr>
      <w:rFonts w:ascii="Times New Roman" w:hAnsi="Times New Roman"/>
      <w:b/>
    </w:rPr>
  </w:style>
  <w:style w:type="paragraph" w:styleId="3">
    <w:name w:val="Body Text 3"/>
    <w:basedOn w:val="a"/>
    <w:link w:val="30"/>
    <w:rsid w:val="009C0068"/>
    <w:pPr>
      <w:tabs>
        <w:tab w:val="left" w:pos="567"/>
      </w:tabs>
      <w:spacing w:after="44"/>
      <w:ind w:right="-1"/>
      <w:jc w:val="both"/>
    </w:pPr>
    <w:rPr>
      <w:rFonts w:ascii="PANDA Times UZ" w:hAnsi="PANDA Times UZ"/>
      <w:b/>
    </w:rPr>
  </w:style>
  <w:style w:type="character" w:customStyle="1" w:styleId="30">
    <w:name w:val="Основной текст 3 Знак"/>
    <w:basedOn w:val="a0"/>
    <w:link w:val="3"/>
    <w:rsid w:val="009C0068"/>
    <w:rPr>
      <w:rFonts w:ascii="PANDA Times UZ" w:eastAsia="Times New Roman" w:hAnsi="PANDA Times UZ" w:cs="Times New Roman"/>
      <w:b/>
      <w:sz w:val="28"/>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068"/>
    <w:pPr>
      <w:spacing w:after="0" w:line="240" w:lineRule="auto"/>
    </w:pPr>
    <w:rPr>
      <w:rFonts w:ascii="Bodo_uzb" w:eastAsia="Times New Roman" w:hAnsi="Bodo_uzb" w:cs="Times New Roman"/>
      <w:sz w:val="28"/>
      <w:szCs w:val="20"/>
      <w:lang w:val="ru-RU" w:eastAsia="ru-RU"/>
    </w:rPr>
  </w:style>
  <w:style w:type="paragraph" w:styleId="1">
    <w:name w:val="heading 1"/>
    <w:basedOn w:val="a"/>
    <w:next w:val="a"/>
    <w:link w:val="10"/>
    <w:qFormat/>
    <w:rsid w:val="009C0068"/>
    <w:pPr>
      <w:keepNext/>
      <w:spacing w:before="240" w:after="120"/>
      <w:jc w:val="center"/>
      <w:outlineLvl w:val="0"/>
    </w:pPr>
    <w:rPr>
      <w:rFonts w:cs="Arial"/>
      <w:b/>
      <w:bCs/>
      <w:kern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C0068"/>
    <w:rPr>
      <w:rFonts w:ascii="Bodo_uzb" w:eastAsia="Times New Roman" w:hAnsi="Bodo_uzb" w:cs="Arial"/>
      <w:b/>
      <w:bCs/>
      <w:kern w:val="32"/>
      <w:sz w:val="28"/>
      <w:szCs w:val="24"/>
      <w:lang w:val="ru-RU" w:eastAsia="ru-RU"/>
    </w:rPr>
  </w:style>
  <w:style w:type="paragraph" w:customStyle="1" w:styleId="BodyText3">
    <w:name w:val="Body Text 3"/>
    <w:basedOn w:val="a"/>
    <w:rsid w:val="009C0068"/>
    <w:pPr>
      <w:widowControl w:val="0"/>
      <w:tabs>
        <w:tab w:val="left" w:pos="9214"/>
      </w:tabs>
      <w:spacing w:before="44" w:after="44" w:line="360" w:lineRule="auto"/>
      <w:ind w:right="-1"/>
      <w:jc w:val="both"/>
    </w:pPr>
    <w:rPr>
      <w:rFonts w:ascii="Times New Roman" w:hAnsi="Times New Roman"/>
    </w:rPr>
  </w:style>
  <w:style w:type="paragraph" w:customStyle="1" w:styleId="BodyTextIndent2">
    <w:name w:val="Body Text Indent 2"/>
    <w:basedOn w:val="a"/>
    <w:rsid w:val="009C0068"/>
    <w:pPr>
      <w:spacing w:after="44"/>
      <w:ind w:right="-1" w:firstLine="720"/>
      <w:jc w:val="both"/>
    </w:pPr>
    <w:rPr>
      <w:rFonts w:ascii="PANDA Times UZ" w:hAnsi="PANDA Times UZ"/>
    </w:rPr>
  </w:style>
  <w:style w:type="paragraph" w:customStyle="1" w:styleId="caaieiaie3">
    <w:name w:val="caaieiaie 3"/>
    <w:basedOn w:val="a"/>
    <w:next w:val="a"/>
    <w:rsid w:val="009C0068"/>
    <w:pPr>
      <w:keepNext/>
      <w:widowControl w:val="0"/>
      <w:jc w:val="both"/>
    </w:pPr>
    <w:rPr>
      <w:rFonts w:ascii="Times New Roman" w:hAnsi="Times New Roman"/>
    </w:rPr>
  </w:style>
  <w:style w:type="paragraph" w:customStyle="1" w:styleId="BodyTextIndent3">
    <w:name w:val="Body Text Indent 3"/>
    <w:basedOn w:val="a"/>
    <w:rsid w:val="009C0068"/>
    <w:pPr>
      <w:widowControl w:val="0"/>
      <w:ind w:left="-567" w:firstLine="561"/>
      <w:jc w:val="both"/>
    </w:pPr>
    <w:rPr>
      <w:rFonts w:ascii="Times New Roman" w:hAnsi="Times New Roman"/>
    </w:rPr>
  </w:style>
  <w:style w:type="paragraph" w:customStyle="1" w:styleId="BodyText21">
    <w:name w:val="Body Text 21"/>
    <w:basedOn w:val="a"/>
    <w:rsid w:val="009C0068"/>
    <w:pPr>
      <w:widowControl w:val="0"/>
      <w:ind w:left="-567"/>
      <w:jc w:val="both"/>
    </w:pPr>
    <w:rPr>
      <w:rFonts w:ascii="Times New Roman" w:hAnsi="Times New Roman"/>
    </w:rPr>
  </w:style>
  <w:style w:type="paragraph" w:customStyle="1" w:styleId="BodyText2">
    <w:name w:val="Body Text 2"/>
    <w:basedOn w:val="a"/>
    <w:rsid w:val="009C0068"/>
    <w:pPr>
      <w:widowControl w:val="0"/>
      <w:spacing w:line="480" w:lineRule="atLeast"/>
      <w:ind w:left="360"/>
      <w:jc w:val="both"/>
    </w:pPr>
    <w:rPr>
      <w:rFonts w:ascii="Times New Roman" w:hAnsi="Times New Roman"/>
      <w:b/>
    </w:rPr>
  </w:style>
  <w:style w:type="paragraph" w:styleId="3">
    <w:name w:val="Body Text 3"/>
    <w:basedOn w:val="a"/>
    <w:link w:val="30"/>
    <w:rsid w:val="009C0068"/>
    <w:pPr>
      <w:tabs>
        <w:tab w:val="left" w:pos="567"/>
      </w:tabs>
      <w:spacing w:after="44"/>
      <w:ind w:right="-1"/>
      <w:jc w:val="both"/>
    </w:pPr>
    <w:rPr>
      <w:rFonts w:ascii="PANDA Times UZ" w:hAnsi="PANDA Times UZ"/>
      <w:b/>
    </w:rPr>
  </w:style>
  <w:style w:type="character" w:customStyle="1" w:styleId="30">
    <w:name w:val="Основной текст 3 Знак"/>
    <w:basedOn w:val="a0"/>
    <w:link w:val="3"/>
    <w:rsid w:val="009C0068"/>
    <w:rPr>
      <w:rFonts w:ascii="PANDA Times UZ" w:eastAsia="Times New Roman" w:hAnsi="PANDA Times UZ" w:cs="Times New Roman"/>
      <w:b/>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4389</Words>
  <Characters>25019</Characters>
  <Application>Microsoft Office Word</Application>
  <DocSecurity>0</DocSecurity>
  <Lines>208</Lines>
  <Paragraphs>58</Paragraphs>
  <ScaleCrop>false</ScaleCrop>
  <Company>Home</Company>
  <LinksUpToDate>false</LinksUpToDate>
  <CharactersWithSpaces>29350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2012-11-05T06:27:00Z</dcterms:created>
  <dcterms:modified xsi:type="dcterms:W3CDTF">2012-11-05T06:27:00Z</dcterms:modified>
</cp:coreProperties>
</file>